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47" w:rsidRPr="00AF761A" w:rsidRDefault="00B23E47" w:rsidP="00AF761A">
      <w:pPr>
        <w:spacing w:line="360" w:lineRule="auto"/>
        <w:rPr>
          <w:rFonts w:cs="Arial"/>
          <w:b/>
          <w:sz w:val="28"/>
          <w:szCs w:val="28"/>
          <w:u w:val="single"/>
          <w:lang w:val="en-US"/>
        </w:rPr>
      </w:pPr>
      <w:bookmarkStart w:id="0" w:name="_GoBack"/>
      <w:bookmarkEnd w:id="0"/>
      <w:r w:rsidRPr="00AF761A">
        <w:rPr>
          <w:rFonts w:cs="Arial"/>
          <w:b/>
          <w:sz w:val="28"/>
          <w:szCs w:val="28"/>
          <w:u w:val="single"/>
          <w:lang w:val="en-US"/>
        </w:rPr>
        <w:t>Perspectives and Reflections on Decision Writing- What is it We Do?</w:t>
      </w:r>
    </w:p>
    <w:p w:rsidR="00B23E47" w:rsidRPr="00AF761A" w:rsidRDefault="00B23E47" w:rsidP="00AF761A">
      <w:pPr>
        <w:spacing w:line="360" w:lineRule="auto"/>
        <w:ind w:left="720" w:firstLine="720"/>
        <w:rPr>
          <w:rFonts w:cs="Arial"/>
          <w:sz w:val="28"/>
          <w:szCs w:val="28"/>
          <w:lang w:val="en-US"/>
        </w:rPr>
      </w:pPr>
      <w:r w:rsidRPr="00AF761A">
        <w:rPr>
          <w:rFonts w:cs="Arial"/>
          <w:sz w:val="28"/>
          <w:szCs w:val="28"/>
          <w:lang w:val="en-US"/>
        </w:rPr>
        <w:t>By</w:t>
      </w:r>
      <w:r w:rsidR="00BA4386" w:rsidRPr="00AF761A">
        <w:rPr>
          <w:rFonts w:cs="Arial"/>
          <w:sz w:val="28"/>
          <w:szCs w:val="28"/>
          <w:lang w:val="en-US"/>
        </w:rPr>
        <w:t xml:space="preserve"> </w:t>
      </w:r>
      <w:r w:rsidRPr="00AF761A">
        <w:rPr>
          <w:rFonts w:cs="Arial"/>
          <w:sz w:val="28"/>
          <w:szCs w:val="28"/>
          <w:lang w:val="en-US"/>
        </w:rPr>
        <w:t>Peter D. Lauwers- November 2016</w:t>
      </w:r>
      <w:r w:rsidR="00BA4386" w:rsidRPr="00AF761A">
        <w:rPr>
          <w:rStyle w:val="FootnoteReference"/>
          <w:rFonts w:cs="Arial"/>
          <w:sz w:val="28"/>
          <w:szCs w:val="28"/>
          <w:lang w:val="en-US"/>
        </w:rPr>
        <w:footnoteReference w:id="1"/>
      </w:r>
    </w:p>
    <w:p w:rsidR="000200F8" w:rsidRPr="00AF761A" w:rsidRDefault="000200F8"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[Ask about experience levels and tribunal types}</w:t>
      </w:r>
    </w:p>
    <w:p w:rsidR="00B23E47" w:rsidRPr="00AF761A" w:rsidRDefault="00B23E4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As public servants, the duty of decision makers like judges </w:t>
      </w:r>
      <w:r w:rsidR="0053660D" w:rsidRPr="00AF761A">
        <w:rPr>
          <w:rFonts w:ascii="Arial" w:hAnsi="Arial" w:cs="Arial"/>
          <w:sz w:val="28"/>
          <w:szCs w:val="28"/>
        </w:rPr>
        <w:t xml:space="preserve">and </w:t>
      </w:r>
      <w:r w:rsidRPr="00AF761A">
        <w:rPr>
          <w:rFonts w:ascii="Arial" w:hAnsi="Arial" w:cs="Arial"/>
          <w:sz w:val="28"/>
          <w:szCs w:val="28"/>
        </w:rPr>
        <w:t xml:space="preserve">tribunal members is to </w:t>
      </w:r>
      <w:r w:rsidR="0053660D" w:rsidRPr="00AF761A">
        <w:rPr>
          <w:rFonts w:ascii="Arial" w:hAnsi="Arial" w:cs="Arial"/>
          <w:sz w:val="28"/>
          <w:szCs w:val="28"/>
        </w:rPr>
        <w:t>do the right thing, for the right reason, in the right way, at the right time, in the right words</w:t>
      </w:r>
      <w:r w:rsidR="00CD1D77" w:rsidRPr="00AF761A">
        <w:rPr>
          <w:rFonts w:ascii="Arial" w:hAnsi="Arial" w:cs="Arial"/>
          <w:sz w:val="28"/>
          <w:szCs w:val="28"/>
        </w:rPr>
        <w:t>.  This is the deceptively</w:t>
      </w:r>
      <w:r w:rsidRPr="00AF761A">
        <w:rPr>
          <w:rFonts w:ascii="Arial" w:hAnsi="Arial" w:cs="Arial"/>
          <w:sz w:val="28"/>
          <w:szCs w:val="28"/>
        </w:rPr>
        <w:t xml:space="preserve"> simple formula for </w:t>
      </w:r>
      <w:r w:rsidR="00CD1D77" w:rsidRPr="00AF761A">
        <w:rPr>
          <w:rFonts w:ascii="Arial" w:hAnsi="Arial" w:cs="Arial"/>
          <w:sz w:val="28"/>
          <w:szCs w:val="28"/>
        </w:rPr>
        <w:t xml:space="preserve">good decisions and for </w:t>
      </w:r>
      <w:r w:rsidR="00EE5A5B">
        <w:rPr>
          <w:rFonts w:ascii="Arial" w:hAnsi="Arial" w:cs="Arial"/>
          <w:sz w:val="28"/>
          <w:szCs w:val="28"/>
        </w:rPr>
        <w:t xml:space="preserve">good </w:t>
      </w:r>
      <w:r w:rsidRPr="00AF761A">
        <w:rPr>
          <w:rFonts w:ascii="Arial" w:hAnsi="Arial" w:cs="Arial"/>
          <w:sz w:val="28"/>
          <w:szCs w:val="28"/>
        </w:rPr>
        <w:t>reasons. A decision in which you do all of these things right will usually</w:t>
      </w:r>
      <w:r w:rsidR="0090560C" w:rsidRPr="00AF761A">
        <w:rPr>
          <w:rFonts w:ascii="Arial" w:hAnsi="Arial" w:cs="Arial"/>
          <w:sz w:val="28"/>
          <w:szCs w:val="28"/>
        </w:rPr>
        <w:t xml:space="preserve"> achieve justice and the specific objectives assigned to your tribunal by legislation. It will also</w:t>
      </w:r>
      <w:r w:rsidR="0053660D" w:rsidRPr="00AF761A">
        <w:rPr>
          <w:rFonts w:ascii="Arial" w:hAnsi="Arial" w:cs="Arial"/>
          <w:sz w:val="28"/>
          <w:szCs w:val="28"/>
        </w:rPr>
        <w:t xml:space="preserve"> </w:t>
      </w:r>
      <w:r w:rsidRPr="00AF761A">
        <w:rPr>
          <w:rFonts w:ascii="Arial" w:hAnsi="Arial" w:cs="Arial"/>
          <w:sz w:val="28"/>
          <w:szCs w:val="28"/>
        </w:rPr>
        <w:t>survive judicial scrutiny.</w:t>
      </w:r>
    </w:p>
    <w:p w:rsidR="00B23E47" w:rsidRPr="00AF761A" w:rsidRDefault="00F33CB2" w:rsidP="00AF761A">
      <w:pPr>
        <w:pStyle w:val="MainParagraph"/>
        <w:numPr>
          <w:ilvl w:val="0"/>
          <w:numId w:val="0"/>
        </w:numPr>
        <w:tabs>
          <w:tab w:val="clear" w:pos="720"/>
        </w:tabs>
        <w:spacing w:line="360" w:lineRule="auto"/>
        <w:rPr>
          <w:rFonts w:ascii="Arial" w:hAnsi="Arial" w:cs="Arial"/>
          <w:sz w:val="28"/>
          <w:szCs w:val="28"/>
        </w:rPr>
      </w:pPr>
      <w:r>
        <w:rPr>
          <w:rFonts w:ascii="Arial" w:hAnsi="Arial" w:cs="Arial"/>
          <w:sz w:val="28"/>
          <w:szCs w:val="28"/>
        </w:rPr>
        <w:t xml:space="preserve">I begin by </w:t>
      </w:r>
      <w:r w:rsidR="00CD1D77" w:rsidRPr="00AF761A">
        <w:rPr>
          <w:rFonts w:ascii="Arial" w:hAnsi="Arial" w:cs="Arial"/>
          <w:sz w:val="28"/>
          <w:szCs w:val="28"/>
        </w:rPr>
        <w:t>mak</w:t>
      </w:r>
      <w:r>
        <w:rPr>
          <w:rFonts w:ascii="Arial" w:hAnsi="Arial" w:cs="Arial"/>
          <w:sz w:val="28"/>
          <w:szCs w:val="28"/>
        </w:rPr>
        <w:t>ing</w:t>
      </w:r>
      <w:r w:rsidR="00B23E47" w:rsidRPr="00AF761A">
        <w:rPr>
          <w:rFonts w:ascii="Arial" w:hAnsi="Arial" w:cs="Arial"/>
          <w:sz w:val="28"/>
          <w:szCs w:val="28"/>
        </w:rPr>
        <w:t xml:space="preserve"> two general observations</w:t>
      </w:r>
      <w:r w:rsidR="0090560C" w:rsidRPr="00AF761A">
        <w:rPr>
          <w:rFonts w:ascii="Arial" w:hAnsi="Arial" w:cs="Arial"/>
          <w:sz w:val="28"/>
          <w:szCs w:val="28"/>
        </w:rPr>
        <w:t xml:space="preserve"> about the fraught relationship between tribunals and courts</w:t>
      </w:r>
      <w:r w:rsidR="00B23E47" w:rsidRPr="00AF761A">
        <w:rPr>
          <w:rFonts w:ascii="Arial" w:hAnsi="Arial" w:cs="Arial"/>
          <w:sz w:val="28"/>
          <w:szCs w:val="28"/>
        </w:rPr>
        <w:t xml:space="preserve">.  First, there is no escaping the way courts look at </w:t>
      </w:r>
      <w:r w:rsidR="00BA4386" w:rsidRPr="00AF761A">
        <w:rPr>
          <w:rFonts w:ascii="Arial" w:hAnsi="Arial" w:cs="Arial"/>
          <w:sz w:val="28"/>
          <w:szCs w:val="28"/>
        </w:rPr>
        <w:t xml:space="preserve">tribunal </w:t>
      </w:r>
      <w:r w:rsidR="00B23E47" w:rsidRPr="00AF761A">
        <w:rPr>
          <w:rFonts w:ascii="Arial" w:hAnsi="Arial" w:cs="Arial"/>
          <w:sz w:val="28"/>
          <w:szCs w:val="28"/>
        </w:rPr>
        <w:t xml:space="preserve">decisions; everything is seen by a court through judicial lenses.  Reviewing courts adapt </w:t>
      </w:r>
      <w:r w:rsidR="0090560C" w:rsidRPr="00AF761A">
        <w:rPr>
          <w:rFonts w:ascii="Arial" w:hAnsi="Arial" w:cs="Arial"/>
          <w:sz w:val="28"/>
          <w:szCs w:val="28"/>
        </w:rPr>
        <w:t xml:space="preserve">the </w:t>
      </w:r>
      <w:r w:rsidR="00B23E47" w:rsidRPr="00AF761A">
        <w:rPr>
          <w:rFonts w:ascii="Arial" w:hAnsi="Arial" w:cs="Arial"/>
          <w:sz w:val="28"/>
          <w:szCs w:val="28"/>
        </w:rPr>
        <w:t xml:space="preserve">practices and standards that have evolved to control the conduct of trial judges and apply them to tribunals.  Second, don’t be upset when you get corrected by a court.  </w:t>
      </w:r>
      <w:r w:rsidR="00CD1D77" w:rsidRPr="00AF761A">
        <w:rPr>
          <w:rFonts w:ascii="Arial" w:hAnsi="Arial" w:cs="Arial"/>
          <w:sz w:val="28"/>
          <w:szCs w:val="28"/>
        </w:rPr>
        <w:t>J</w:t>
      </w:r>
      <w:r w:rsidR="00B23E47" w:rsidRPr="00AF761A">
        <w:rPr>
          <w:rFonts w:ascii="Arial" w:hAnsi="Arial" w:cs="Arial"/>
          <w:sz w:val="28"/>
          <w:szCs w:val="28"/>
        </w:rPr>
        <w:t>udges too get corrected</w:t>
      </w:r>
      <w:r w:rsidR="00CD1D77" w:rsidRPr="00AF761A">
        <w:rPr>
          <w:rFonts w:ascii="Arial" w:hAnsi="Arial" w:cs="Arial"/>
          <w:sz w:val="28"/>
          <w:szCs w:val="28"/>
        </w:rPr>
        <w:t xml:space="preserve"> in the interests of justice</w:t>
      </w:r>
      <w:r w:rsidR="00B23E47" w:rsidRPr="00AF761A">
        <w:rPr>
          <w:rFonts w:ascii="Arial" w:hAnsi="Arial" w:cs="Arial"/>
          <w:sz w:val="28"/>
          <w:szCs w:val="28"/>
        </w:rPr>
        <w:t xml:space="preserve">; no one always gets it right. </w:t>
      </w:r>
      <w:r w:rsidR="00B05658">
        <w:rPr>
          <w:rFonts w:ascii="Arial" w:hAnsi="Arial" w:cs="Arial"/>
          <w:sz w:val="28"/>
          <w:szCs w:val="28"/>
        </w:rPr>
        <w:t xml:space="preserve">Don’t’ take it personally. </w:t>
      </w:r>
      <w:r w:rsidR="00CD1D77" w:rsidRPr="00AF761A">
        <w:rPr>
          <w:rFonts w:ascii="Arial" w:hAnsi="Arial" w:cs="Arial"/>
          <w:sz w:val="28"/>
          <w:szCs w:val="28"/>
        </w:rPr>
        <w:t>Our common concern must always be justice.</w:t>
      </w:r>
    </w:p>
    <w:p w:rsidR="00BA4386" w:rsidRPr="00AF761A" w:rsidRDefault="00B23E4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I</w:t>
      </w:r>
      <w:r w:rsidR="00F33CB2">
        <w:rPr>
          <w:rFonts w:ascii="Arial" w:hAnsi="Arial" w:cs="Arial"/>
          <w:sz w:val="28"/>
          <w:szCs w:val="28"/>
        </w:rPr>
        <w:t>n my talk today I will</w:t>
      </w:r>
      <w:r w:rsidR="00B05658">
        <w:rPr>
          <w:rFonts w:ascii="Arial" w:hAnsi="Arial" w:cs="Arial"/>
          <w:sz w:val="28"/>
          <w:szCs w:val="28"/>
        </w:rPr>
        <w:t xml:space="preserve"> discuss</w:t>
      </w:r>
      <w:r w:rsidRPr="00AF761A">
        <w:rPr>
          <w:rFonts w:ascii="Arial" w:hAnsi="Arial" w:cs="Arial"/>
          <w:sz w:val="28"/>
          <w:szCs w:val="28"/>
        </w:rPr>
        <w:t xml:space="preserve"> </w:t>
      </w:r>
      <w:r w:rsidR="00EE5A5B">
        <w:rPr>
          <w:rFonts w:ascii="Arial" w:hAnsi="Arial" w:cs="Arial"/>
          <w:sz w:val="28"/>
          <w:szCs w:val="28"/>
        </w:rPr>
        <w:t xml:space="preserve">two perspectives that guide </w:t>
      </w:r>
      <w:r w:rsidRPr="00AF761A">
        <w:rPr>
          <w:rFonts w:ascii="Arial" w:hAnsi="Arial" w:cs="Arial"/>
          <w:sz w:val="28"/>
          <w:szCs w:val="28"/>
        </w:rPr>
        <w:t xml:space="preserve">courts in judicial review.  The first is why reasons are necessary and the second is the standard of review. You will see how these two perspectives converge.  Then I will talk about the content </w:t>
      </w:r>
      <w:r w:rsidR="00BA4386" w:rsidRPr="00AF761A">
        <w:rPr>
          <w:rFonts w:ascii="Arial" w:hAnsi="Arial" w:cs="Arial"/>
          <w:sz w:val="28"/>
          <w:szCs w:val="28"/>
        </w:rPr>
        <w:t xml:space="preserve">and format </w:t>
      </w:r>
      <w:r w:rsidRPr="00AF761A">
        <w:rPr>
          <w:rFonts w:ascii="Arial" w:hAnsi="Arial" w:cs="Arial"/>
          <w:sz w:val="28"/>
          <w:szCs w:val="28"/>
        </w:rPr>
        <w:t xml:space="preserve">of reasons.  </w:t>
      </w:r>
      <w:r w:rsidR="00BA4386" w:rsidRPr="00AF761A">
        <w:rPr>
          <w:rFonts w:ascii="Arial" w:hAnsi="Arial" w:cs="Arial"/>
          <w:sz w:val="28"/>
          <w:szCs w:val="28"/>
        </w:rPr>
        <w:t xml:space="preserve">I will spend some time on </w:t>
      </w:r>
      <w:r w:rsidR="00BA4386" w:rsidRPr="00AF761A">
        <w:rPr>
          <w:rFonts w:ascii="Arial" w:hAnsi="Arial" w:cs="Arial"/>
          <w:sz w:val="28"/>
          <w:szCs w:val="28"/>
        </w:rPr>
        <w:lastRenderedPageBreak/>
        <w:t xml:space="preserve">how to set out the evidence of witnesses, and on some typical problems we see. </w:t>
      </w:r>
      <w:r w:rsidRPr="00AF761A">
        <w:rPr>
          <w:rFonts w:ascii="Arial" w:hAnsi="Arial" w:cs="Arial"/>
          <w:sz w:val="28"/>
          <w:szCs w:val="28"/>
        </w:rPr>
        <w:t>I will end by reviewing some suggested “Do’s and Don’ts.”</w:t>
      </w:r>
    </w:p>
    <w:p w:rsidR="00B23E47" w:rsidRPr="00AF761A" w:rsidRDefault="00B23E47" w:rsidP="00AF761A">
      <w:pPr>
        <w:pStyle w:val="MainParagraph"/>
        <w:numPr>
          <w:ilvl w:val="0"/>
          <w:numId w:val="2"/>
        </w:numPr>
        <w:tabs>
          <w:tab w:val="clear" w:pos="720"/>
        </w:tabs>
        <w:spacing w:line="360" w:lineRule="auto"/>
        <w:rPr>
          <w:rFonts w:ascii="Arial" w:hAnsi="Arial" w:cs="Arial"/>
          <w:b/>
          <w:sz w:val="28"/>
          <w:szCs w:val="28"/>
        </w:rPr>
      </w:pPr>
      <w:r w:rsidRPr="00AF761A">
        <w:rPr>
          <w:rFonts w:ascii="Arial" w:hAnsi="Arial" w:cs="Arial"/>
          <w:b/>
          <w:sz w:val="28"/>
          <w:szCs w:val="28"/>
        </w:rPr>
        <w:t>Why reasons are necessary</w:t>
      </w:r>
    </w:p>
    <w:p w:rsidR="00B23E47" w:rsidRPr="00AF761A" w:rsidRDefault="00B23E4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In recent years there’s been a continuing conversation about </w:t>
      </w:r>
      <w:r w:rsidR="00CD1D77" w:rsidRPr="00AF761A">
        <w:rPr>
          <w:rFonts w:ascii="Arial" w:hAnsi="Arial" w:cs="Arial"/>
          <w:sz w:val="28"/>
          <w:szCs w:val="28"/>
        </w:rPr>
        <w:t>the</w:t>
      </w:r>
      <w:r w:rsidRPr="00AF761A">
        <w:rPr>
          <w:rFonts w:ascii="Arial" w:hAnsi="Arial" w:cs="Arial"/>
          <w:sz w:val="28"/>
          <w:szCs w:val="28"/>
        </w:rPr>
        <w:t xml:space="preserve"> duty to give reasons that explain a decision.  The cases talk about accountability, intelligibility, adequacy and transparency.</w:t>
      </w:r>
    </w:p>
    <w:p w:rsidR="0090560C" w:rsidRPr="00AF761A" w:rsidRDefault="0090560C" w:rsidP="00AF761A">
      <w:pPr>
        <w:pStyle w:val="MainParagraph"/>
        <w:numPr>
          <w:ilvl w:val="0"/>
          <w:numId w:val="0"/>
        </w:numPr>
        <w:tabs>
          <w:tab w:val="clear" w:pos="720"/>
        </w:tabs>
        <w:spacing w:line="360" w:lineRule="auto"/>
        <w:rPr>
          <w:rFonts w:ascii="Arial" w:hAnsi="Arial" w:cs="Arial"/>
          <w:b/>
          <w:sz w:val="28"/>
          <w:szCs w:val="28"/>
        </w:rPr>
      </w:pPr>
      <w:r w:rsidRPr="00AF761A">
        <w:rPr>
          <w:rFonts w:ascii="Arial" w:hAnsi="Arial" w:cs="Arial"/>
          <w:b/>
          <w:sz w:val="28"/>
          <w:szCs w:val="28"/>
        </w:rPr>
        <w:t>Accountability</w:t>
      </w:r>
    </w:p>
    <w:p w:rsidR="0090560C" w:rsidRPr="00AF761A" w:rsidRDefault="00B23E4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The Supreme Court’s decision in </w:t>
      </w:r>
      <w:r w:rsidRPr="00AF761A">
        <w:rPr>
          <w:rFonts w:ascii="Arial" w:hAnsi="Arial" w:cs="Arial"/>
          <w:i/>
          <w:sz w:val="28"/>
          <w:szCs w:val="28"/>
        </w:rPr>
        <w:t>R. v. Sheppard</w:t>
      </w:r>
      <w:r w:rsidR="0090560C" w:rsidRPr="00AF761A">
        <w:rPr>
          <w:rStyle w:val="FootnoteReference"/>
          <w:rFonts w:ascii="Arial" w:hAnsi="Arial" w:cs="Arial"/>
          <w:sz w:val="28"/>
          <w:szCs w:val="28"/>
        </w:rPr>
        <w:footnoteReference w:id="2"/>
      </w:r>
      <w:r w:rsidR="0090560C" w:rsidRPr="00AF761A">
        <w:rPr>
          <w:rFonts w:ascii="Arial" w:hAnsi="Arial" w:cs="Arial"/>
          <w:i/>
          <w:sz w:val="28"/>
          <w:szCs w:val="28"/>
        </w:rPr>
        <w:t xml:space="preserve"> </w:t>
      </w:r>
      <w:r w:rsidR="0090560C" w:rsidRPr="00AF761A">
        <w:rPr>
          <w:rFonts w:ascii="Arial" w:hAnsi="Arial" w:cs="Arial"/>
          <w:sz w:val="28"/>
          <w:szCs w:val="28"/>
        </w:rPr>
        <w:t xml:space="preserve">is often cited.  I highlight a few of the Court’s comments: </w:t>
      </w:r>
    </w:p>
    <w:p w:rsidR="0090560C" w:rsidRPr="00AF761A" w:rsidRDefault="0090560C" w:rsidP="00AF761A">
      <w:pPr>
        <w:autoSpaceDE w:val="0"/>
        <w:autoSpaceDN w:val="0"/>
        <w:spacing w:line="360" w:lineRule="auto"/>
        <w:ind w:left="720" w:right="702"/>
        <w:jc w:val="both"/>
        <w:rPr>
          <w:rFonts w:cs="Arial"/>
          <w:sz w:val="28"/>
          <w:szCs w:val="28"/>
        </w:rPr>
      </w:pPr>
      <w:r w:rsidRPr="00AF761A">
        <w:rPr>
          <w:rFonts w:cs="Arial"/>
          <w:sz w:val="28"/>
          <w:szCs w:val="28"/>
        </w:rPr>
        <w:t>The delivery of reasoned decisions is inherent in the judge's role. It is part of his or her accountability for the discharge of the responsibilities of the office. In its most general sense, the obligation to provide reasons for a decision is owed to the public at large.</w:t>
      </w:r>
    </w:p>
    <w:p w:rsidR="0097171A" w:rsidRDefault="0090560C" w:rsidP="00AF761A">
      <w:pPr>
        <w:autoSpaceDE w:val="0"/>
        <w:autoSpaceDN w:val="0"/>
        <w:spacing w:line="360" w:lineRule="auto"/>
        <w:ind w:left="720" w:right="702"/>
        <w:jc w:val="both"/>
        <w:rPr>
          <w:rFonts w:cs="Arial"/>
          <w:sz w:val="28"/>
          <w:szCs w:val="28"/>
        </w:rPr>
      </w:pPr>
      <w:r w:rsidRPr="00AF761A">
        <w:rPr>
          <w:rFonts w:cs="Arial"/>
          <w:sz w:val="28"/>
          <w:szCs w:val="28"/>
        </w:rPr>
        <w:t>The trial judge's duty is satisfied by reasons which are sufficient to serve the purpose for which the duty is imposed, i.e., a decision which, having regard to the particular circumstances of the case, is reasonably intelligible to the parties and provides the basis for meaningful appellate review of the correctness of the trial judge's decision.</w:t>
      </w:r>
    </w:p>
    <w:p w:rsidR="0097171A" w:rsidRDefault="0097171A">
      <w:pPr>
        <w:rPr>
          <w:rFonts w:cs="Arial"/>
          <w:sz w:val="28"/>
          <w:szCs w:val="28"/>
        </w:rPr>
      </w:pPr>
      <w:r>
        <w:rPr>
          <w:rFonts w:cs="Arial"/>
          <w:sz w:val="28"/>
          <w:szCs w:val="28"/>
        </w:rPr>
        <w:br w:type="page"/>
      </w:r>
    </w:p>
    <w:p w:rsidR="0090560C" w:rsidRPr="00AF761A" w:rsidRDefault="0090560C" w:rsidP="00AF761A">
      <w:pPr>
        <w:autoSpaceDE w:val="0"/>
        <w:autoSpaceDN w:val="0"/>
        <w:spacing w:line="360" w:lineRule="auto"/>
        <w:ind w:right="702"/>
        <w:jc w:val="both"/>
        <w:rPr>
          <w:rFonts w:cs="Arial"/>
          <w:b/>
          <w:sz w:val="28"/>
          <w:szCs w:val="28"/>
        </w:rPr>
      </w:pPr>
      <w:r w:rsidRPr="00AF761A">
        <w:rPr>
          <w:rFonts w:cs="Arial"/>
          <w:b/>
          <w:sz w:val="28"/>
          <w:szCs w:val="28"/>
        </w:rPr>
        <w:lastRenderedPageBreak/>
        <w:t>Intelligibility</w:t>
      </w:r>
    </w:p>
    <w:p w:rsidR="0090560C" w:rsidRPr="00AF761A" w:rsidRDefault="0090560C" w:rsidP="00AF761A">
      <w:pPr>
        <w:pStyle w:val="MainParagraph"/>
        <w:keepNext/>
        <w:keepLines/>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In </w:t>
      </w:r>
      <w:r w:rsidRPr="00AF761A">
        <w:rPr>
          <w:rFonts w:ascii="Arial" w:hAnsi="Arial" w:cs="Arial"/>
          <w:i/>
          <w:sz w:val="28"/>
          <w:szCs w:val="28"/>
        </w:rPr>
        <w:t>R. v. R.E.M</w:t>
      </w:r>
      <w:r w:rsidRPr="00AF761A">
        <w:rPr>
          <w:rFonts w:ascii="Arial" w:hAnsi="Arial" w:cs="Arial"/>
          <w:sz w:val="28"/>
          <w:szCs w:val="28"/>
        </w:rPr>
        <w:t>.</w:t>
      </w:r>
      <w:r w:rsidRPr="00AF761A">
        <w:rPr>
          <w:rStyle w:val="FootnoteReference"/>
          <w:rFonts w:ascii="Arial" w:hAnsi="Arial" w:cs="Arial"/>
          <w:sz w:val="28"/>
          <w:szCs w:val="28"/>
        </w:rPr>
        <w:footnoteReference w:id="3"/>
      </w:r>
      <w:r w:rsidRPr="00AF761A">
        <w:rPr>
          <w:rFonts w:ascii="Arial" w:hAnsi="Arial" w:cs="Arial"/>
          <w:sz w:val="28"/>
          <w:szCs w:val="28"/>
        </w:rPr>
        <w:t xml:space="preserve"> Chief Justice McLachlin focussed on intelligibility:</w:t>
      </w:r>
    </w:p>
    <w:p w:rsidR="0090560C" w:rsidRPr="00AF761A" w:rsidRDefault="0090560C" w:rsidP="00AF761A">
      <w:pPr>
        <w:pStyle w:val="MainParagraph"/>
        <w:numPr>
          <w:ilvl w:val="0"/>
          <w:numId w:val="0"/>
        </w:numPr>
        <w:tabs>
          <w:tab w:val="clear" w:pos="720"/>
        </w:tabs>
        <w:spacing w:line="360" w:lineRule="auto"/>
        <w:ind w:left="720" w:right="702"/>
        <w:rPr>
          <w:rFonts w:ascii="Arial" w:hAnsi="Arial" w:cs="Arial"/>
          <w:sz w:val="28"/>
          <w:szCs w:val="28"/>
        </w:rPr>
      </w:pPr>
      <w:r w:rsidRPr="00AF761A">
        <w:rPr>
          <w:rFonts w:ascii="Arial" w:hAnsi="Arial" w:cs="Arial"/>
          <w:sz w:val="28"/>
          <w:szCs w:val="28"/>
        </w:rPr>
        <w:t xml:space="preserve">The basis …must be "intelligible", or capable of being made out. In other words, a logical connection between the verdict and the basis for the verdict must be apparent. </w:t>
      </w:r>
    </w:p>
    <w:p w:rsidR="0090560C" w:rsidRPr="00AF761A" w:rsidRDefault="0090560C" w:rsidP="00AF761A">
      <w:pPr>
        <w:pStyle w:val="MainParagraph"/>
        <w:numPr>
          <w:ilvl w:val="0"/>
          <w:numId w:val="0"/>
        </w:numPr>
        <w:tabs>
          <w:tab w:val="clear" w:pos="720"/>
        </w:tabs>
        <w:spacing w:line="360" w:lineRule="auto"/>
        <w:ind w:left="360" w:hanging="360"/>
        <w:rPr>
          <w:rFonts w:ascii="Arial" w:hAnsi="Arial" w:cs="Arial"/>
          <w:sz w:val="28"/>
          <w:szCs w:val="28"/>
        </w:rPr>
      </w:pPr>
      <w:r w:rsidRPr="00AF761A">
        <w:rPr>
          <w:rFonts w:ascii="Arial" w:hAnsi="Arial" w:cs="Arial"/>
          <w:sz w:val="28"/>
          <w:szCs w:val="28"/>
        </w:rPr>
        <w:t xml:space="preserve">She explained that: </w:t>
      </w:r>
    </w:p>
    <w:p w:rsidR="0090560C" w:rsidRPr="00AF761A" w:rsidRDefault="0090560C" w:rsidP="00AF761A">
      <w:pPr>
        <w:pStyle w:val="MainParagraph"/>
        <w:numPr>
          <w:ilvl w:val="0"/>
          <w:numId w:val="0"/>
        </w:numPr>
        <w:tabs>
          <w:tab w:val="clear" w:pos="720"/>
        </w:tabs>
        <w:spacing w:line="360" w:lineRule="auto"/>
        <w:ind w:left="720" w:right="702"/>
        <w:rPr>
          <w:rFonts w:ascii="Arial" w:hAnsi="Arial" w:cs="Arial"/>
          <w:sz w:val="28"/>
          <w:szCs w:val="28"/>
        </w:rPr>
      </w:pPr>
      <w:r w:rsidRPr="00AF761A">
        <w:rPr>
          <w:rFonts w:ascii="Arial" w:hAnsi="Arial" w:cs="Arial"/>
          <w:sz w:val="28"/>
          <w:szCs w:val="28"/>
        </w:rPr>
        <w:t>In determining whether the logical connection between the verdict and the basis for the verdict is established, one looks to the evidence, the submissions of counsel and the history of the trial to determine the "live" issues as they emerged during the trial.</w:t>
      </w:r>
    </w:p>
    <w:p w:rsidR="0090560C" w:rsidRPr="00AF761A" w:rsidRDefault="00CD1D7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The Chief Justice is referring to the need to lay out the chain o</w:t>
      </w:r>
      <w:r w:rsidR="00EE5A5B">
        <w:rPr>
          <w:rFonts w:ascii="Arial" w:hAnsi="Arial" w:cs="Arial"/>
          <w:sz w:val="28"/>
          <w:szCs w:val="28"/>
        </w:rPr>
        <w:t>f</w:t>
      </w:r>
      <w:r w:rsidRPr="00AF761A">
        <w:rPr>
          <w:rFonts w:ascii="Arial" w:hAnsi="Arial" w:cs="Arial"/>
          <w:sz w:val="28"/>
          <w:szCs w:val="28"/>
        </w:rPr>
        <w:t xml:space="preserve"> reasoning. In discerning that</w:t>
      </w:r>
      <w:r w:rsidR="00EE5A5B">
        <w:rPr>
          <w:rFonts w:ascii="Arial" w:hAnsi="Arial" w:cs="Arial"/>
          <w:sz w:val="28"/>
          <w:szCs w:val="28"/>
        </w:rPr>
        <w:t xml:space="preserve"> chain</w:t>
      </w:r>
      <w:r w:rsidRPr="00AF761A">
        <w:rPr>
          <w:rFonts w:ascii="Arial" w:hAnsi="Arial" w:cs="Arial"/>
          <w:sz w:val="28"/>
          <w:szCs w:val="28"/>
        </w:rPr>
        <w:t>, t</w:t>
      </w:r>
      <w:r w:rsidR="0090560C" w:rsidRPr="00AF761A">
        <w:rPr>
          <w:rFonts w:ascii="Arial" w:hAnsi="Arial" w:cs="Arial"/>
          <w:sz w:val="28"/>
          <w:szCs w:val="28"/>
        </w:rPr>
        <w:t>he court reads the reasons: “as a whole, in the context of the evidence, the arguments and the trial, with an appreciation of the purposes or functions for which they are delivered.”</w:t>
      </w:r>
      <w:r w:rsidR="0090560C" w:rsidRPr="00AF761A">
        <w:rPr>
          <w:rStyle w:val="FootnoteReference"/>
          <w:rFonts w:ascii="Arial" w:hAnsi="Arial" w:cs="Arial"/>
          <w:sz w:val="28"/>
          <w:szCs w:val="28"/>
        </w:rPr>
        <w:footnoteReference w:id="4"/>
      </w:r>
      <w:r w:rsidR="0090560C" w:rsidRPr="00AF761A">
        <w:rPr>
          <w:rFonts w:ascii="Arial" w:hAnsi="Arial" w:cs="Arial"/>
          <w:sz w:val="28"/>
          <w:szCs w:val="28"/>
        </w:rPr>
        <w:t xml:space="preserve"> </w:t>
      </w:r>
    </w:p>
    <w:p w:rsidR="0090560C" w:rsidRPr="00AF761A" w:rsidRDefault="0090560C" w:rsidP="00AF761A">
      <w:pPr>
        <w:pStyle w:val="MainParagraph"/>
        <w:numPr>
          <w:ilvl w:val="0"/>
          <w:numId w:val="0"/>
        </w:numPr>
        <w:tabs>
          <w:tab w:val="clear" w:pos="720"/>
        </w:tabs>
        <w:spacing w:line="360" w:lineRule="auto"/>
        <w:rPr>
          <w:rFonts w:ascii="Arial" w:hAnsi="Arial" w:cs="Arial"/>
          <w:b/>
          <w:sz w:val="28"/>
          <w:szCs w:val="28"/>
        </w:rPr>
      </w:pPr>
      <w:r w:rsidRPr="00AF761A">
        <w:rPr>
          <w:rFonts w:ascii="Arial" w:hAnsi="Arial" w:cs="Arial"/>
          <w:b/>
          <w:sz w:val="28"/>
          <w:szCs w:val="28"/>
        </w:rPr>
        <w:t>Adequacy</w:t>
      </w:r>
    </w:p>
    <w:p w:rsidR="0090560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Adequacy is a fun</w:t>
      </w:r>
      <w:r w:rsidR="00B05658">
        <w:rPr>
          <w:rFonts w:ascii="Arial" w:hAnsi="Arial" w:cs="Arial"/>
          <w:sz w:val="28"/>
          <w:szCs w:val="28"/>
        </w:rPr>
        <w:t>ctional concept. R</w:t>
      </w:r>
      <w:r w:rsidRPr="00AF761A">
        <w:rPr>
          <w:rFonts w:ascii="Arial" w:hAnsi="Arial" w:cs="Arial"/>
          <w:sz w:val="28"/>
          <w:szCs w:val="28"/>
        </w:rPr>
        <w:t xml:space="preserve">easons must be adequate in terms of their </w:t>
      </w:r>
      <w:r w:rsidR="00BA4386" w:rsidRPr="00AF761A">
        <w:rPr>
          <w:rFonts w:ascii="Arial" w:hAnsi="Arial" w:cs="Arial"/>
          <w:sz w:val="28"/>
          <w:szCs w:val="28"/>
        </w:rPr>
        <w:t xml:space="preserve">various </w:t>
      </w:r>
      <w:r w:rsidRPr="00AF761A">
        <w:rPr>
          <w:rFonts w:ascii="Arial" w:hAnsi="Arial" w:cs="Arial"/>
          <w:sz w:val="28"/>
          <w:szCs w:val="28"/>
        </w:rPr>
        <w:t>purpose</w:t>
      </w:r>
      <w:r w:rsidR="00BA4386" w:rsidRPr="00AF761A">
        <w:rPr>
          <w:rFonts w:ascii="Arial" w:hAnsi="Arial" w:cs="Arial"/>
          <w:sz w:val="28"/>
          <w:szCs w:val="28"/>
        </w:rPr>
        <w:t>s, which go beyond simply announcing the result</w:t>
      </w:r>
      <w:r w:rsidRPr="00AF761A">
        <w:rPr>
          <w:rFonts w:ascii="Arial" w:hAnsi="Arial" w:cs="Arial"/>
          <w:sz w:val="28"/>
          <w:szCs w:val="28"/>
        </w:rPr>
        <w:t xml:space="preserve">: </w:t>
      </w:r>
    </w:p>
    <w:p w:rsidR="00BA4386" w:rsidRPr="00AF761A" w:rsidRDefault="0090560C" w:rsidP="00AF761A">
      <w:pPr>
        <w:spacing w:before="120" w:line="360" w:lineRule="auto"/>
        <w:ind w:left="720" w:right="702"/>
        <w:jc w:val="both"/>
        <w:rPr>
          <w:rFonts w:cs="Arial"/>
          <w:sz w:val="28"/>
          <w:szCs w:val="28"/>
        </w:rPr>
      </w:pPr>
      <w:r w:rsidRPr="00AF761A">
        <w:rPr>
          <w:rFonts w:cs="Arial"/>
          <w:sz w:val="28"/>
          <w:szCs w:val="28"/>
        </w:rPr>
        <w:t xml:space="preserve">"Adequacy" is to be assessed in light of the functions performed by reasons: enhancing the quality of decisions, assuring the parties that their submissions have been considered, enabling </w:t>
      </w:r>
      <w:r w:rsidRPr="00AF761A">
        <w:rPr>
          <w:rFonts w:cs="Arial"/>
          <w:sz w:val="28"/>
          <w:szCs w:val="28"/>
        </w:rPr>
        <w:lastRenderedPageBreak/>
        <w:t>the decision to be subject to a meaningful judicial review, and providing future guidance to regulat[ors]… Equally important, the adequacy of the reasons must be assessed in context, including the agency's record, the issues to which the reasons relate, and the scope of the agency's expertise.</w:t>
      </w:r>
      <w:r w:rsidRPr="00AF761A">
        <w:rPr>
          <w:rStyle w:val="FootnoteReference"/>
          <w:rFonts w:cs="Arial"/>
          <w:sz w:val="28"/>
          <w:szCs w:val="28"/>
        </w:rPr>
        <w:footnoteReference w:id="5"/>
      </w:r>
    </w:p>
    <w:p w:rsidR="0090560C" w:rsidRPr="00AF761A" w:rsidRDefault="0090560C" w:rsidP="00AF761A">
      <w:pPr>
        <w:spacing w:before="120" w:line="360" w:lineRule="auto"/>
        <w:ind w:right="702"/>
        <w:jc w:val="both"/>
        <w:rPr>
          <w:rFonts w:cs="Arial"/>
          <w:b/>
          <w:sz w:val="28"/>
          <w:szCs w:val="28"/>
        </w:rPr>
      </w:pPr>
      <w:r w:rsidRPr="00AF761A">
        <w:rPr>
          <w:rFonts w:cs="Arial"/>
          <w:b/>
          <w:sz w:val="28"/>
          <w:szCs w:val="28"/>
        </w:rPr>
        <w:t>Transparency</w:t>
      </w:r>
    </w:p>
    <w:p w:rsidR="0090560C" w:rsidRPr="00AF761A" w:rsidRDefault="00CD1D7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What</w:t>
      </w:r>
      <w:r w:rsidR="0090560C" w:rsidRPr="00AF761A">
        <w:rPr>
          <w:rFonts w:ascii="Arial" w:hAnsi="Arial" w:cs="Arial"/>
          <w:sz w:val="28"/>
          <w:szCs w:val="28"/>
        </w:rPr>
        <w:t xml:space="preserve"> are </w:t>
      </w:r>
      <w:r w:rsidRPr="00AF761A">
        <w:rPr>
          <w:rFonts w:ascii="Arial" w:hAnsi="Arial" w:cs="Arial"/>
          <w:sz w:val="28"/>
          <w:szCs w:val="28"/>
        </w:rPr>
        <w:t>the</w:t>
      </w:r>
      <w:r w:rsidR="0090560C" w:rsidRPr="00AF761A">
        <w:rPr>
          <w:rFonts w:ascii="Arial" w:hAnsi="Arial" w:cs="Arial"/>
          <w:sz w:val="28"/>
          <w:szCs w:val="28"/>
        </w:rPr>
        <w:t xml:space="preserve"> policy reasons for encouraging </w:t>
      </w:r>
      <w:r w:rsidRPr="00AF761A">
        <w:rPr>
          <w:rFonts w:ascii="Arial" w:hAnsi="Arial" w:cs="Arial"/>
          <w:sz w:val="28"/>
          <w:szCs w:val="28"/>
        </w:rPr>
        <w:t>tribunals</w:t>
      </w:r>
      <w:r w:rsidR="0090560C" w:rsidRPr="00AF761A">
        <w:rPr>
          <w:rFonts w:ascii="Arial" w:hAnsi="Arial" w:cs="Arial"/>
          <w:sz w:val="28"/>
          <w:szCs w:val="28"/>
        </w:rPr>
        <w:t xml:space="preserve"> to write good decisions</w:t>
      </w:r>
      <w:r w:rsidR="00BA4386" w:rsidRPr="00AF761A">
        <w:rPr>
          <w:rFonts w:ascii="Arial" w:hAnsi="Arial" w:cs="Arial"/>
          <w:sz w:val="28"/>
          <w:szCs w:val="28"/>
        </w:rPr>
        <w:t>?</w:t>
      </w:r>
      <w:r w:rsidR="0090560C" w:rsidRPr="00AF761A">
        <w:rPr>
          <w:rFonts w:ascii="Arial" w:hAnsi="Arial" w:cs="Arial"/>
          <w:sz w:val="28"/>
          <w:szCs w:val="28"/>
        </w:rPr>
        <w:t xml:space="preserve">  As the Supreme Court of Canada said in</w:t>
      </w:r>
      <w:r w:rsidR="0090560C" w:rsidRPr="00AF761A">
        <w:rPr>
          <w:rFonts w:ascii="Arial" w:hAnsi="Arial" w:cs="Arial"/>
          <w:i/>
          <w:sz w:val="28"/>
          <w:szCs w:val="28"/>
        </w:rPr>
        <w:t xml:space="preserve"> Baker</w:t>
      </w:r>
      <w:r w:rsidR="0090560C" w:rsidRPr="00AF761A">
        <w:rPr>
          <w:rFonts w:ascii="Arial" w:hAnsi="Arial" w:cs="Arial"/>
          <w:sz w:val="28"/>
          <w:szCs w:val="28"/>
        </w:rPr>
        <w:t xml:space="preserve">: </w:t>
      </w:r>
    </w:p>
    <w:p w:rsidR="0090560C" w:rsidRPr="00AF761A" w:rsidRDefault="0090560C" w:rsidP="00AF761A">
      <w:pPr>
        <w:pStyle w:val="11"/>
        <w:spacing w:after="240" w:line="360" w:lineRule="auto"/>
        <w:ind w:left="720" w:right="720" w:firstLine="0"/>
        <w:jc w:val="both"/>
        <w:rPr>
          <w:rFonts w:ascii="Arial" w:hAnsi="Arial" w:cs="Arial"/>
          <w:sz w:val="28"/>
          <w:szCs w:val="28"/>
        </w:rPr>
      </w:pPr>
      <w:r w:rsidRPr="00AF761A">
        <w:rPr>
          <w:rFonts w:ascii="Arial" w:hAnsi="Arial" w:cs="Arial"/>
          <w:sz w:val="28"/>
          <w:szCs w:val="28"/>
        </w:rPr>
        <w:t xml:space="preserve">Reasons… foster better decision making by ensuring that issues and reasoning are well articulated and, therefore, more carefully thought out.  The process of writing reasons for decision by itself may be a guarantee of a better decision.  Reasons also allow parties to see that the applicable issues have been carefully considered, and are invaluable if a decision is to be appealed, questioned, or considered on judicial review: …those affected may be more likely to feel they were treated fairly and appropriately if reasons are given (internal citations </w:t>
      </w:r>
      <w:r w:rsidR="00EE5A5B">
        <w:rPr>
          <w:rFonts w:ascii="Arial" w:hAnsi="Arial" w:cs="Arial"/>
          <w:sz w:val="28"/>
          <w:szCs w:val="28"/>
        </w:rPr>
        <w:t>omitted</w:t>
      </w:r>
      <w:r w:rsidRPr="00AF761A">
        <w:rPr>
          <w:rFonts w:ascii="Arial" w:hAnsi="Arial" w:cs="Arial"/>
          <w:sz w:val="28"/>
          <w:szCs w:val="28"/>
        </w:rPr>
        <w:t>).</w:t>
      </w:r>
      <w:r w:rsidRPr="00AF761A">
        <w:rPr>
          <w:rStyle w:val="FootnoteReference"/>
          <w:rFonts w:ascii="Arial" w:hAnsi="Arial" w:cs="Arial"/>
          <w:sz w:val="28"/>
          <w:szCs w:val="28"/>
        </w:rPr>
        <w:footnoteReference w:id="6"/>
      </w:r>
    </w:p>
    <w:p w:rsidR="00CD1D77" w:rsidRPr="00AF761A" w:rsidRDefault="0090560C" w:rsidP="00AF761A">
      <w:pPr>
        <w:pStyle w:val="11"/>
        <w:spacing w:after="240" w:line="360" w:lineRule="auto"/>
        <w:ind w:right="720" w:firstLine="0"/>
        <w:jc w:val="both"/>
        <w:rPr>
          <w:rFonts w:ascii="Arial" w:hAnsi="Arial" w:cs="Arial"/>
          <w:sz w:val="28"/>
          <w:szCs w:val="28"/>
        </w:rPr>
      </w:pPr>
      <w:r w:rsidRPr="00AF761A">
        <w:rPr>
          <w:rFonts w:ascii="Arial" w:hAnsi="Arial" w:cs="Arial"/>
          <w:sz w:val="28"/>
          <w:szCs w:val="28"/>
        </w:rPr>
        <w:t>The necessary elements of accountability, intelligibility, adequacy and transparency apply not only to</w:t>
      </w:r>
      <w:r w:rsidR="0023186B" w:rsidRPr="00AF761A">
        <w:rPr>
          <w:rFonts w:ascii="Arial" w:hAnsi="Arial" w:cs="Arial"/>
          <w:sz w:val="28"/>
          <w:szCs w:val="28"/>
        </w:rPr>
        <w:t xml:space="preserve"> the reasons of</w:t>
      </w:r>
      <w:r w:rsidRPr="00AF761A">
        <w:rPr>
          <w:rFonts w:ascii="Arial" w:hAnsi="Arial" w:cs="Arial"/>
          <w:sz w:val="28"/>
          <w:szCs w:val="28"/>
        </w:rPr>
        <w:t xml:space="preserve"> trial courts, but also to tribunals.</w:t>
      </w:r>
      <w:r w:rsidR="00CD1D77" w:rsidRPr="00AF761A">
        <w:rPr>
          <w:rFonts w:ascii="Arial" w:hAnsi="Arial" w:cs="Arial"/>
          <w:sz w:val="28"/>
          <w:szCs w:val="28"/>
        </w:rPr>
        <w:t xml:space="preserve"> </w:t>
      </w:r>
    </w:p>
    <w:p w:rsidR="0090560C" w:rsidRPr="00AF761A" w:rsidRDefault="00CD1D77" w:rsidP="00AF761A">
      <w:pPr>
        <w:pStyle w:val="11"/>
        <w:spacing w:after="240" w:line="360" w:lineRule="auto"/>
        <w:ind w:right="720" w:firstLine="0"/>
        <w:jc w:val="both"/>
        <w:rPr>
          <w:rFonts w:ascii="Arial" w:hAnsi="Arial" w:cs="Arial"/>
          <w:sz w:val="28"/>
          <w:szCs w:val="28"/>
        </w:rPr>
      </w:pPr>
      <w:r w:rsidRPr="00AF761A">
        <w:rPr>
          <w:rFonts w:ascii="Arial" w:hAnsi="Arial" w:cs="Arial"/>
          <w:sz w:val="28"/>
          <w:szCs w:val="28"/>
        </w:rPr>
        <w:t>So</w:t>
      </w:r>
      <w:r w:rsidR="00EE5A5B">
        <w:rPr>
          <w:rFonts w:ascii="Arial" w:hAnsi="Arial" w:cs="Arial"/>
          <w:sz w:val="28"/>
          <w:szCs w:val="28"/>
        </w:rPr>
        <w:t>,</w:t>
      </w:r>
      <w:r w:rsidRPr="00AF761A">
        <w:rPr>
          <w:rFonts w:ascii="Arial" w:hAnsi="Arial" w:cs="Arial"/>
          <w:sz w:val="28"/>
          <w:szCs w:val="28"/>
        </w:rPr>
        <w:t xml:space="preserve"> w</w:t>
      </w:r>
      <w:r w:rsidR="0023186B" w:rsidRPr="00AF761A">
        <w:rPr>
          <w:rFonts w:ascii="Arial" w:hAnsi="Arial" w:cs="Arial"/>
          <w:sz w:val="28"/>
          <w:szCs w:val="28"/>
        </w:rPr>
        <w:t>hat is this all about?</w:t>
      </w:r>
    </w:p>
    <w:p w:rsidR="00CD1D77" w:rsidRPr="00AF761A" w:rsidRDefault="0023186B" w:rsidP="00AF761A">
      <w:pPr>
        <w:spacing w:line="360" w:lineRule="auto"/>
        <w:jc w:val="both"/>
        <w:rPr>
          <w:rFonts w:cs="Arial"/>
          <w:sz w:val="28"/>
          <w:szCs w:val="28"/>
        </w:rPr>
      </w:pPr>
      <w:r w:rsidRPr="00AF761A">
        <w:rPr>
          <w:rFonts w:cs="Arial"/>
          <w:sz w:val="28"/>
          <w:szCs w:val="28"/>
        </w:rPr>
        <w:t xml:space="preserve">All of these features of the </w:t>
      </w:r>
      <w:r w:rsidR="00CD1D77" w:rsidRPr="00AF761A">
        <w:rPr>
          <w:rFonts w:cs="Arial"/>
          <w:sz w:val="28"/>
          <w:szCs w:val="28"/>
        </w:rPr>
        <w:t xml:space="preserve">justice </w:t>
      </w:r>
      <w:r w:rsidRPr="00AF761A">
        <w:rPr>
          <w:rFonts w:cs="Arial"/>
          <w:sz w:val="28"/>
          <w:szCs w:val="28"/>
        </w:rPr>
        <w:t>system</w:t>
      </w:r>
      <w:r w:rsidR="00BA4386" w:rsidRPr="00AF761A">
        <w:rPr>
          <w:rFonts w:cs="Arial"/>
          <w:sz w:val="28"/>
          <w:szCs w:val="28"/>
        </w:rPr>
        <w:t>, in which I include tribunals</w:t>
      </w:r>
      <w:r w:rsidR="00CD1D77" w:rsidRPr="00AF761A">
        <w:rPr>
          <w:rFonts w:cs="Arial"/>
          <w:sz w:val="28"/>
          <w:szCs w:val="28"/>
        </w:rPr>
        <w:t>,</w:t>
      </w:r>
      <w:r w:rsidRPr="00AF761A">
        <w:rPr>
          <w:rFonts w:cs="Arial"/>
          <w:sz w:val="28"/>
          <w:szCs w:val="28"/>
        </w:rPr>
        <w:t xml:space="preserve"> are </w:t>
      </w:r>
      <w:r w:rsidR="00BA4386" w:rsidRPr="00AF761A">
        <w:rPr>
          <w:rFonts w:cs="Arial"/>
          <w:sz w:val="28"/>
          <w:szCs w:val="28"/>
        </w:rPr>
        <w:t>designed</w:t>
      </w:r>
      <w:r w:rsidRPr="00AF761A">
        <w:rPr>
          <w:rFonts w:cs="Arial"/>
          <w:sz w:val="28"/>
          <w:szCs w:val="28"/>
        </w:rPr>
        <w:t xml:space="preserve"> to encourage deliberative reasoning and to discourage the over-use of intuition in making decisions</w:t>
      </w:r>
      <w:r w:rsidR="00B05658">
        <w:rPr>
          <w:rStyle w:val="FootnoteReference"/>
          <w:rFonts w:cs="Arial"/>
          <w:sz w:val="28"/>
          <w:szCs w:val="28"/>
        </w:rPr>
        <w:footnoteReference w:id="7"/>
      </w:r>
      <w:r w:rsidRPr="00AF761A">
        <w:rPr>
          <w:rFonts w:cs="Arial"/>
          <w:sz w:val="28"/>
          <w:szCs w:val="28"/>
        </w:rPr>
        <w:t xml:space="preserve">. Many of the </w:t>
      </w:r>
      <w:r w:rsidR="00B05658">
        <w:rPr>
          <w:rFonts w:cs="Arial"/>
          <w:sz w:val="28"/>
          <w:szCs w:val="28"/>
        </w:rPr>
        <w:t xml:space="preserve">familiar </w:t>
      </w:r>
      <w:r w:rsidRPr="00AF761A">
        <w:rPr>
          <w:rFonts w:cs="Arial"/>
          <w:sz w:val="28"/>
          <w:szCs w:val="28"/>
        </w:rPr>
        <w:t>rules and practices you</w:t>
      </w:r>
      <w:r w:rsidR="00B05658">
        <w:rPr>
          <w:rFonts w:cs="Arial"/>
          <w:sz w:val="28"/>
          <w:szCs w:val="28"/>
        </w:rPr>
        <w:t xml:space="preserve"> </w:t>
      </w:r>
      <w:r w:rsidRPr="00AF761A">
        <w:rPr>
          <w:rFonts w:cs="Arial"/>
          <w:sz w:val="28"/>
          <w:szCs w:val="28"/>
        </w:rPr>
        <w:t>routinely use were designed to induce you to follow a deliberative process</w:t>
      </w:r>
      <w:r w:rsidR="00F429AC" w:rsidRPr="00AF761A">
        <w:rPr>
          <w:rFonts w:cs="Arial"/>
          <w:sz w:val="28"/>
          <w:szCs w:val="28"/>
        </w:rPr>
        <w:t>, in order</w:t>
      </w:r>
      <w:r w:rsidR="00CD1D77" w:rsidRPr="00AF761A">
        <w:rPr>
          <w:rFonts w:cs="Arial"/>
          <w:sz w:val="28"/>
          <w:szCs w:val="28"/>
        </w:rPr>
        <w:t xml:space="preserve"> to cause you to question the result </w:t>
      </w:r>
      <w:r w:rsidR="00F429AC" w:rsidRPr="00AF761A">
        <w:rPr>
          <w:rFonts w:cs="Arial"/>
          <w:sz w:val="28"/>
          <w:szCs w:val="28"/>
        </w:rPr>
        <w:t>suggested</w:t>
      </w:r>
      <w:r w:rsidR="00CD1D77" w:rsidRPr="00AF761A">
        <w:rPr>
          <w:rFonts w:cs="Arial"/>
          <w:sz w:val="28"/>
          <w:szCs w:val="28"/>
        </w:rPr>
        <w:t xml:space="preserve"> by your intuition. Those checks on intuition</w:t>
      </w:r>
      <w:r w:rsidR="00F429AC" w:rsidRPr="00AF761A">
        <w:rPr>
          <w:rFonts w:cs="Arial"/>
          <w:sz w:val="28"/>
          <w:szCs w:val="28"/>
        </w:rPr>
        <w:t xml:space="preserve"> include</w:t>
      </w:r>
      <w:r w:rsidRPr="00AF761A">
        <w:rPr>
          <w:rFonts w:cs="Arial"/>
          <w:sz w:val="28"/>
          <w:szCs w:val="28"/>
        </w:rPr>
        <w:t xml:space="preserve"> templates, checklists and standard forms that incorporate checklists. </w:t>
      </w:r>
      <w:r w:rsidR="00F429AC" w:rsidRPr="00AF761A">
        <w:rPr>
          <w:rFonts w:cs="Arial"/>
          <w:sz w:val="28"/>
          <w:szCs w:val="28"/>
        </w:rPr>
        <w:t>But the most effective check on intuition is giving reasons for decision.</w:t>
      </w:r>
    </w:p>
    <w:p w:rsidR="0023186B" w:rsidRPr="00AF761A" w:rsidRDefault="0023186B" w:rsidP="00AF761A">
      <w:pPr>
        <w:spacing w:line="360" w:lineRule="auto"/>
        <w:jc w:val="both"/>
        <w:rPr>
          <w:rFonts w:cs="Arial"/>
          <w:sz w:val="28"/>
          <w:szCs w:val="28"/>
        </w:rPr>
      </w:pPr>
      <w:r w:rsidRPr="00AF761A">
        <w:rPr>
          <w:rFonts w:cs="Arial"/>
          <w:sz w:val="28"/>
          <w:szCs w:val="28"/>
        </w:rPr>
        <w:t>The expression that “it just won’t write” reflects the idea that sometimes our intuitions about an outcome are w</w:t>
      </w:r>
      <w:r w:rsidR="00F429AC" w:rsidRPr="00AF761A">
        <w:rPr>
          <w:rFonts w:cs="Arial"/>
          <w:sz w:val="28"/>
          <w:szCs w:val="28"/>
        </w:rPr>
        <w:t>rong and need to be corrected. The d</w:t>
      </w:r>
      <w:r w:rsidRPr="00AF761A">
        <w:rPr>
          <w:rFonts w:cs="Arial"/>
          <w:sz w:val="28"/>
          <w:szCs w:val="28"/>
        </w:rPr>
        <w:t xml:space="preserve">eliberative thought that </w:t>
      </w:r>
      <w:r w:rsidR="00F429AC" w:rsidRPr="00AF761A">
        <w:rPr>
          <w:rFonts w:cs="Arial"/>
          <w:sz w:val="28"/>
          <w:szCs w:val="28"/>
        </w:rPr>
        <w:t xml:space="preserve">goes into </w:t>
      </w:r>
      <w:r w:rsidRPr="00AF761A">
        <w:rPr>
          <w:rFonts w:cs="Arial"/>
          <w:sz w:val="28"/>
          <w:szCs w:val="28"/>
        </w:rPr>
        <w:t>craft</w:t>
      </w:r>
      <w:r w:rsidR="00F429AC" w:rsidRPr="00AF761A">
        <w:rPr>
          <w:rFonts w:cs="Arial"/>
          <w:sz w:val="28"/>
          <w:szCs w:val="28"/>
        </w:rPr>
        <w:t xml:space="preserve">ing reasons imposes a substantial </w:t>
      </w:r>
      <w:r w:rsidRPr="00AF761A">
        <w:rPr>
          <w:rFonts w:cs="Arial"/>
          <w:sz w:val="28"/>
          <w:szCs w:val="28"/>
        </w:rPr>
        <w:t>check on the over-use of intuition.</w:t>
      </w:r>
    </w:p>
    <w:p w:rsidR="0090560C" w:rsidRPr="00AF761A" w:rsidRDefault="0090560C" w:rsidP="00AF761A">
      <w:pPr>
        <w:pStyle w:val="MainParagraph"/>
        <w:numPr>
          <w:ilvl w:val="0"/>
          <w:numId w:val="2"/>
        </w:numPr>
        <w:spacing w:line="360" w:lineRule="auto"/>
        <w:rPr>
          <w:rFonts w:ascii="Arial" w:hAnsi="Arial" w:cs="Arial"/>
          <w:b/>
          <w:sz w:val="28"/>
          <w:szCs w:val="28"/>
        </w:rPr>
      </w:pPr>
      <w:r w:rsidRPr="00AF761A">
        <w:rPr>
          <w:rFonts w:ascii="Arial" w:hAnsi="Arial" w:cs="Arial"/>
          <w:b/>
          <w:sz w:val="28"/>
          <w:szCs w:val="28"/>
        </w:rPr>
        <w:t>The standard of review</w:t>
      </w:r>
    </w:p>
    <w:p w:rsidR="0090560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The second perspective that guides courts in judicial review is the standard of review.  </w:t>
      </w:r>
    </w:p>
    <w:p w:rsidR="0090560C" w:rsidRPr="00AF761A" w:rsidRDefault="00CD1D77"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Although you might not see it quite this way, c</w:t>
      </w:r>
      <w:r w:rsidR="0090560C" w:rsidRPr="00AF761A">
        <w:rPr>
          <w:rFonts w:ascii="Arial" w:hAnsi="Arial" w:cs="Arial"/>
          <w:sz w:val="28"/>
          <w:szCs w:val="28"/>
        </w:rPr>
        <w:t xml:space="preserve">ourts do not just jump in and do what they like in judicial review.  They actually hesitate.  The degree of hesitancy is reflected in the standard of review, which is really about the degree of deference that the court will show to a </w:t>
      </w:r>
      <w:r w:rsidR="00B05658">
        <w:rPr>
          <w:rFonts w:ascii="Arial" w:hAnsi="Arial" w:cs="Arial"/>
          <w:sz w:val="28"/>
          <w:szCs w:val="28"/>
        </w:rPr>
        <w:t>tribunal</w:t>
      </w:r>
      <w:r w:rsidR="0090560C" w:rsidRPr="00AF761A">
        <w:rPr>
          <w:rFonts w:ascii="Arial" w:hAnsi="Arial" w:cs="Arial"/>
          <w:sz w:val="28"/>
          <w:szCs w:val="28"/>
        </w:rPr>
        <w:t xml:space="preserve">.  </w:t>
      </w:r>
    </w:p>
    <w:p w:rsidR="0090560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The lowest degree of judicial deference is “correctness.”  Essentially the court asks itself what it would do and then does it, regardless of what the </w:t>
      </w:r>
      <w:r w:rsidR="00EE5A5B">
        <w:rPr>
          <w:rFonts w:ascii="Arial" w:hAnsi="Arial" w:cs="Arial"/>
          <w:sz w:val="28"/>
          <w:szCs w:val="28"/>
        </w:rPr>
        <w:t>tribunal</w:t>
      </w:r>
      <w:r w:rsidRPr="00AF761A">
        <w:rPr>
          <w:rFonts w:ascii="Arial" w:hAnsi="Arial" w:cs="Arial"/>
          <w:sz w:val="28"/>
          <w:szCs w:val="28"/>
        </w:rPr>
        <w:t xml:space="preserve"> did</w:t>
      </w:r>
      <w:r w:rsidR="0023186B" w:rsidRPr="00AF761A">
        <w:rPr>
          <w:rFonts w:ascii="Arial" w:hAnsi="Arial" w:cs="Arial"/>
          <w:sz w:val="28"/>
          <w:szCs w:val="28"/>
        </w:rPr>
        <w:t xml:space="preserve">, as the Supreme Court noted in </w:t>
      </w:r>
      <w:r w:rsidR="0023186B" w:rsidRPr="00AF761A">
        <w:rPr>
          <w:rFonts w:ascii="Arial" w:hAnsi="Arial" w:cs="Arial"/>
          <w:i/>
          <w:sz w:val="28"/>
          <w:szCs w:val="28"/>
        </w:rPr>
        <w:t>Dunsmuir v. New Brunswick</w:t>
      </w:r>
      <w:r w:rsidR="0023186B" w:rsidRPr="00AF761A">
        <w:rPr>
          <w:rStyle w:val="FootnoteReference"/>
          <w:rFonts w:ascii="Arial" w:hAnsi="Arial" w:cs="Arial"/>
          <w:sz w:val="28"/>
          <w:szCs w:val="28"/>
        </w:rPr>
        <w:footnoteReference w:id="8"/>
      </w:r>
      <w:r w:rsidRPr="00AF761A">
        <w:rPr>
          <w:rFonts w:ascii="Arial" w:hAnsi="Arial" w:cs="Arial"/>
          <w:sz w:val="28"/>
          <w:szCs w:val="28"/>
        </w:rPr>
        <w:t>.  But this approach is reserved for only a few issues</w:t>
      </w:r>
      <w:r w:rsidR="0023186B" w:rsidRPr="00AF761A">
        <w:rPr>
          <w:rFonts w:ascii="Arial" w:hAnsi="Arial" w:cs="Arial"/>
          <w:sz w:val="28"/>
          <w:szCs w:val="28"/>
        </w:rPr>
        <w:t xml:space="preserve"> such as the interpretation of legislation outside of the tribunal’s home statutes and the </w:t>
      </w:r>
      <w:r w:rsidR="0023186B" w:rsidRPr="00AF761A">
        <w:rPr>
          <w:rFonts w:ascii="Arial" w:hAnsi="Arial" w:cs="Arial"/>
          <w:i/>
          <w:sz w:val="28"/>
          <w:szCs w:val="28"/>
        </w:rPr>
        <w:t>Canadian Charter of Rights and Freedoms</w:t>
      </w:r>
      <w:r w:rsidRPr="00AF761A">
        <w:rPr>
          <w:rFonts w:ascii="Arial" w:hAnsi="Arial" w:cs="Arial"/>
          <w:sz w:val="28"/>
          <w:szCs w:val="28"/>
        </w:rPr>
        <w:t xml:space="preserve">. </w:t>
      </w:r>
    </w:p>
    <w:p w:rsidR="00CD1D77"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The highest degree of deference to the </w:t>
      </w:r>
      <w:r w:rsidR="00B05658">
        <w:rPr>
          <w:rFonts w:ascii="Arial" w:hAnsi="Arial" w:cs="Arial"/>
          <w:sz w:val="28"/>
          <w:szCs w:val="28"/>
        </w:rPr>
        <w:t>tribunal</w:t>
      </w:r>
      <w:r w:rsidRPr="00AF761A">
        <w:rPr>
          <w:rFonts w:ascii="Arial" w:hAnsi="Arial" w:cs="Arial"/>
          <w:sz w:val="28"/>
          <w:szCs w:val="28"/>
        </w:rPr>
        <w:t xml:space="preserve"> is “reasonableness”</w:t>
      </w:r>
      <w:r w:rsidR="0023186B" w:rsidRPr="00AF761A">
        <w:rPr>
          <w:rFonts w:ascii="Arial" w:hAnsi="Arial" w:cs="Arial"/>
          <w:sz w:val="28"/>
          <w:szCs w:val="28"/>
        </w:rPr>
        <w:t>.</w:t>
      </w:r>
      <w:r w:rsidRPr="00AF761A">
        <w:rPr>
          <w:rStyle w:val="FootnoteReference"/>
          <w:rFonts w:ascii="Arial" w:hAnsi="Arial" w:cs="Arial"/>
          <w:sz w:val="28"/>
          <w:szCs w:val="28"/>
        </w:rPr>
        <w:footnoteReference w:id="9"/>
      </w:r>
      <w:r w:rsidR="00CD1D77" w:rsidRPr="00AF761A">
        <w:rPr>
          <w:rFonts w:ascii="Arial" w:hAnsi="Arial" w:cs="Arial"/>
          <w:sz w:val="28"/>
          <w:szCs w:val="28"/>
        </w:rPr>
        <w:t xml:space="preserve">The tribunal’s decision will be quashed only if it is determined by the court to be unreasonable. </w:t>
      </w:r>
    </w:p>
    <w:p w:rsidR="00EE5A5B" w:rsidRPr="00AF761A" w:rsidRDefault="00EE5A5B" w:rsidP="00EE5A5B">
      <w:pPr>
        <w:pStyle w:val="MainParagraph"/>
        <w:numPr>
          <w:ilvl w:val="0"/>
          <w:numId w:val="0"/>
        </w:numPr>
        <w:tabs>
          <w:tab w:val="clear" w:pos="720"/>
        </w:tabs>
        <w:spacing w:line="360" w:lineRule="auto"/>
        <w:rPr>
          <w:rFonts w:ascii="Arial" w:hAnsi="Arial" w:cs="Arial"/>
          <w:sz w:val="28"/>
          <w:szCs w:val="28"/>
        </w:rPr>
      </w:pPr>
      <w:r>
        <w:rPr>
          <w:rFonts w:ascii="Arial" w:hAnsi="Arial" w:cs="Arial"/>
          <w:sz w:val="28"/>
          <w:szCs w:val="28"/>
        </w:rPr>
        <w:t>T</w:t>
      </w:r>
      <w:r w:rsidRPr="00AF761A">
        <w:rPr>
          <w:rFonts w:ascii="Arial" w:hAnsi="Arial" w:cs="Arial"/>
          <w:sz w:val="28"/>
          <w:szCs w:val="28"/>
        </w:rPr>
        <w:t>he Supreme Court requires courts to keep in mind two basic things in assessing reasonableness. The first is that the legislature has chosen to confer decision making power in a particular area on a tribunal</w:t>
      </w:r>
      <w:r w:rsidR="00B05658">
        <w:rPr>
          <w:rFonts w:ascii="Arial" w:hAnsi="Arial" w:cs="Arial"/>
          <w:sz w:val="28"/>
          <w:szCs w:val="28"/>
        </w:rPr>
        <w:t>,</w:t>
      </w:r>
      <w:r w:rsidRPr="00AF761A">
        <w:rPr>
          <w:rFonts w:ascii="Arial" w:hAnsi="Arial" w:cs="Arial"/>
          <w:sz w:val="28"/>
          <w:szCs w:val="28"/>
        </w:rPr>
        <w:t xml:space="preserve"> and that legislative choice must be respected.  The second is that the right decision is often not glaringly obvious, and the tribunal’s expertise and “field sensitivity” in making the choice must also be respected.  </w:t>
      </w:r>
    </w:p>
    <w:p w:rsidR="0090560C" w:rsidRPr="00AF761A" w:rsidRDefault="00EE5A5B" w:rsidP="00AF761A">
      <w:pPr>
        <w:pStyle w:val="MainParagraph"/>
        <w:numPr>
          <w:ilvl w:val="0"/>
          <w:numId w:val="0"/>
        </w:numPr>
        <w:tabs>
          <w:tab w:val="clear" w:pos="720"/>
        </w:tabs>
        <w:spacing w:line="360" w:lineRule="auto"/>
        <w:rPr>
          <w:rFonts w:ascii="Arial" w:hAnsi="Arial" w:cs="Arial"/>
          <w:sz w:val="28"/>
          <w:szCs w:val="28"/>
        </w:rPr>
      </w:pPr>
      <w:r>
        <w:rPr>
          <w:rFonts w:ascii="Arial" w:hAnsi="Arial" w:cs="Arial"/>
          <w:sz w:val="28"/>
          <w:szCs w:val="28"/>
        </w:rPr>
        <w:t>T</w:t>
      </w:r>
      <w:r w:rsidR="00F930D9" w:rsidRPr="00AF761A">
        <w:rPr>
          <w:rFonts w:ascii="Arial" w:hAnsi="Arial" w:cs="Arial"/>
          <w:sz w:val="28"/>
          <w:szCs w:val="28"/>
        </w:rPr>
        <w:t xml:space="preserve">he Supreme Court requires </w:t>
      </w:r>
      <w:r>
        <w:rPr>
          <w:rFonts w:ascii="Arial" w:hAnsi="Arial" w:cs="Arial"/>
          <w:sz w:val="28"/>
          <w:szCs w:val="28"/>
        </w:rPr>
        <w:t xml:space="preserve">reviewing </w:t>
      </w:r>
      <w:r w:rsidR="00F930D9" w:rsidRPr="00AF761A">
        <w:rPr>
          <w:rFonts w:ascii="Arial" w:hAnsi="Arial" w:cs="Arial"/>
          <w:sz w:val="28"/>
          <w:szCs w:val="28"/>
        </w:rPr>
        <w:t>courts to show “a respectful appreciation that a wide range of specialized decision-makers routinely render decisions in their respective spheres of expertise, using concepts and language often unique to their areas and rendering decisions that are often counter-intuitive to a generalist.”</w:t>
      </w:r>
      <w:r w:rsidR="00F930D9" w:rsidRPr="00AF761A">
        <w:rPr>
          <w:rStyle w:val="FootnoteReference"/>
          <w:rFonts w:ascii="Arial" w:hAnsi="Arial" w:cs="Arial"/>
          <w:sz w:val="28"/>
          <w:szCs w:val="28"/>
        </w:rPr>
        <w:footnoteReference w:id="10"/>
      </w:r>
      <w:r w:rsidR="0090560C" w:rsidRPr="00AF761A">
        <w:rPr>
          <w:rFonts w:ascii="Arial" w:hAnsi="Arial" w:cs="Arial"/>
          <w:sz w:val="28"/>
          <w:szCs w:val="28"/>
        </w:rPr>
        <w:t xml:space="preserve">The principle is set out in </w:t>
      </w:r>
      <w:r w:rsidR="0090560C" w:rsidRPr="00AF761A">
        <w:rPr>
          <w:rFonts w:ascii="Arial" w:hAnsi="Arial" w:cs="Arial"/>
          <w:i/>
          <w:sz w:val="28"/>
          <w:szCs w:val="28"/>
        </w:rPr>
        <w:t>Dunsmuir</w:t>
      </w:r>
      <w:r w:rsidR="0090560C" w:rsidRPr="00AF761A">
        <w:rPr>
          <w:rFonts w:ascii="Arial" w:hAnsi="Arial" w:cs="Arial"/>
          <w:sz w:val="28"/>
          <w:szCs w:val="28"/>
        </w:rPr>
        <w:t>:</w:t>
      </w:r>
    </w:p>
    <w:p w:rsidR="0090560C" w:rsidRPr="00AF761A" w:rsidRDefault="0090560C" w:rsidP="00AF761A">
      <w:pPr>
        <w:spacing w:before="120" w:line="360" w:lineRule="auto"/>
        <w:ind w:left="720" w:right="702"/>
        <w:jc w:val="both"/>
        <w:rPr>
          <w:rFonts w:cs="Arial"/>
          <w:sz w:val="28"/>
          <w:szCs w:val="28"/>
        </w:rPr>
      </w:pPr>
      <w:r w:rsidRPr="00AF761A">
        <w:rPr>
          <w:rFonts w:cs="Arial"/>
          <w:sz w:val="28"/>
          <w:szCs w:val="28"/>
        </w:rPr>
        <w:t>Tribunals have a margin of appreciation within the range of acceptable and rational solutions. A court conducting a review for reasonableness inquires into the qualities that make a decision reasonable, referring both to the process of articulating the reasons and to outcomes. 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in respect of the facts and law.</w:t>
      </w:r>
      <w:r w:rsidRPr="00AF761A">
        <w:rPr>
          <w:rStyle w:val="FootnoteReference"/>
          <w:rFonts w:cs="Arial"/>
          <w:sz w:val="28"/>
          <w:szCs w:val="28"/>
        </w:rPr>
        <w:footnoteReference w:id="11"/>
      </w:r>
    </w:p>
    <w:p w:rsidR="00F429A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That is the definition of reasonableness that will be applied in most cases.  </w:t>
      </w:r>
    </w:p>
    <w:p w:rsidR="009717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Note how this language converges with the requirements of good reasons</w:t>
      </w:r>
      <w:r w:rsidR="00F429AC" w:rsidRPr="00AF761A">
        <w:rPr>
          <w:rFonts w:ascii="Arial" w:hAnsi="Arial" w:cs="Arial"/>
          <w:sz w:val="28"/>
          <w:szCs w:val="28"/>
        </w:rPr>
        <w:t>. Reasons</w:t>
      </w:r>
      <w:r w:rsidRPr="00AF761A">
        <w:rPr>
          <w:rFonts w:ascii="Arial" w:hAnsi="Arial" w:cs="Arial"/>
          <w:sz w:val="28"/>
          <w:szCs w:val="28"/>
        </w:rPr>
        <w:t xml:space="preserve"> must reflect the basic virtues of accountability, intelligibility, adequacy and transparency.</w:t>
      </w:r>
      <w:r w:rsidR="00AF3E65" w:rsidRPr="00AF761A">
        <w:rPr>
          <w:rFonts w:ascii="Arial" w:hAnsi="Arial" w:cs="Arial"/>
          <w:sz w:val="28"/>
          <w:szCs w:val="28"/>
        </w:rPr>
        <w:t xml:space="preserve"> </w:t>
      </w:r>
      <w:r w:rsidR="00F429AC" w:rsidRPr="00AF761A">
        <w:rPr>
          <w:rFonts w:ascii="Arial" w:hAnsi="Arial" w:cs="Arial"/>
          <w:sz w:val="28"/>
          <w:szCs w:val="28"/>
        </w:rPr>
        <w:t>Deference must be earned anew with every decision. A</w:t>
      </w:r>
      <w:r w:rsidR="00F930D9" w:rsidRPr="00AF761A">
        <w:rPr>
          <w:rFonts w:ascii="Arial" w:hAnsi="Arial" w:cs="Arial"/>
          <w:sz w:val="28"/>
          <w:szCs w:val="28"/>
        </w:rPr>
        <w:t xml:space="preserve"> court cannot </w:t>
      </w:r>
      <w:r w:rsidR="00AF3E65" w:rsidRPr="00AF761A">
        <w:rPr>
          <w:rFonts w:ascii="Arial" w:hAnsi="Arial" w:cs="Arial"/>
          <w:sz w:val="28"/>
          <w:szCs w:val="28"/>
        </w:rPr>
        <w:t>defer if the tribunal’s reasons do not pass muster.</w:t>
      </w:r>
    </w:p>
    <w:p w:rsidR="0097171A" w:rsidRDefault="0097171A">
      <w:pPr>
        <w:rPr>
          <w:rFonts w:eastAsia="Times New Roman" w:cs="Arial"/>
          <w:sz w:val="28"/>
          <w:szCs w:val="28"/>
          <w:lang w:eastAsia="en-CA"/>
        </w:rPr>
      </w:pPr>
      <w:r>
        <w:rPr>
          <w:rFonts w:cs="Arial"/>
          <w:sz w:val="28"/>
          <w:szCs w:val="28"/>
        </w:rPr>
        <w:br w:type="page"/>
      </w:r>
    </w:p>
    <w:p w:rsidR="0090560C" w:rsidRPr="00AF761A" w:rsidRDefault="0090560C" w:rsidP="00AF761A">
      <w:pPr>
        <w:pStyle w:val="MainParagraph"/>
        <w:numPr>
          <w:ilvl w:val="0"/>
          <w:numId w:val="2"/>
        </w:numPr>
        <w:tabs>
          <w:tab w:val="clear" w:pos="720"/>
        </w:tabs>
        <w:spacing w:line="360" w:lineRule="auto"/>
        <w:rPr>
          <w:rFonts w:ascii="Arial" w:hAnsi="Arial" w:cs="Arial"/>
          <w:b/>
          <w:sz w:val="28"/>
          <w:szCs w:val="28"/>
        </w:rPr>
      </w:pPr>
      <w:r w:rsidRPr="00AF761A">
        <w:rPr>
          <w:rFonts w:ascii="Arial" w:hAnsi="Arial" w:cs="Arial"/>
          <w:b/>
          <w:sz w:val="28"/>
          <w:szCs w:val="28"/>
        </w:rPr>
        <w:t xml:space="preserve">The </w:t>
      </w:r>
      <w:r w:rsidR="00AF3E65" w:rsidRPr="00AF761A">
        <w:rPr>
          <w:rFonts w:ascii="Arial" w:hAnsi="Arial" w:cs="Arial"/>
          <w:b/>
          <w:sz w:val="28"/>
          <w:szCs w:val="28"/>
        </w:rPr>
        <w:t xml:space="preserve">Essential </w:t>
      </w:r>
      <w:r w:rsidRPr="00AF761A">
        <w:rPr>
          <w:rFonts w:ascii="Arial" w:hAnsi="Arial" w:cs="Arial"/>
          <w:b/>
          <w:sz w:val="28"/>
          <w:szCs w:val="28"/>
        </w:rPr>
        <w:t>Content of Reasons for Decision</w:t>
      </w:r>
    </w:p>
    <w:p w:rsidR="00B05658" w:rsidRDefault="0090560C" w:rsidP="00AF761A">
      <w:pPr>
        <w:spacing w:line="360" w:lineRule="auto"/>
        <w:jc w:val="both"/>
        <w:rPr>
          <w:rFonts w:cs="Arial"/>
          <w:sz w:val="28"/>
          <w:szCs w:val="28"/>
        </w:rPr>
      </w:pPr>
      <w:r w:rsidRPr="00AF761A">
        <w:rPr>
          <w:rFonts w:cs="Arial"/>
          <w:sz w:val="28"/>
          <w:szCs w:val="28"/>
        </w:rPr>
        <w:t xml:space="preserve">There are some </w:t>
      </w:r>
      <w:r w:rsidR="00AF3E65" w:rsidRPr="00AF761A">
        <w:rPr>
          <w:rFonts w:cs="Arial"/>
          <w:sz w:val="28"/>
          <w:szCs w:val="28"/>
        </w:rPr>
        <w:t xml:space="preserve">essential </w:t>
      </w:r>
      <w:r w:rsidRPr="00AF761A">
        <w:rPr>
          <w:rFonts w:cs="Arial"/>
          <w:sz w:val="28"/>
          <w:szCs w:val="28"/>
        </w:rPr>
        <w:t xml:space="preserve">things that </w:t>
      </w:r>
      <w:r w:rsidR="00AF3E65" w:rsidRPr="00AF761A">
        <w:rPr>
          <w:rFonts w:cs="Arial"/>
          <w:sz w:val="28"/>
          <w:szCs w:val="28"/>
        </w:rPr>
        <w:t>tribunal</w:t>
      </w:r>
      <w:r w:rsidR="00F930D9" w:rsidRPr="00AF761A">
        <w:rPr>
          <w:rFonts w:cs="Arial"/>
          <w:sz w:val="28"/>
          <w:szCs w:val="28"/>
        </w:rPr>
        <w:t>s</w:t>
      </w:r>
      <w:r w:rsidR="00AF3E65" w:rsidRPr="00AF761A">
        <w:rPr>
          <w:rFonts w:cs="Arial"/>
          <w:sz w:val="28"/>
          <w:szCs w:val="28"/>
        </w:rPr>
        <w:t xml:space="preserve"> simply </w:t>
      </w:r>
      <w:r w:rsidRPr="00AF761A">
        <w:rPr>
          <w:rFonts w:cs="Arial"/>
          <w:sz w:val="28"/>
          <w:szCs w:val="28"/>
        </w:rPr>
        <w:t>must do</w:t>
      </w:r>
      <w:r w:rsidR="00AF3E65" w:rsidRPr="00AF761A">
        <w:rPr>
          <w:rFonts w:cs="Arial"/>
          <w:sz w:val="28"/>
          <w:szCs w:val="28"/>
        </w:rPr>
        <w:t xml:space="preserve"> in their reasons</w:t>
      </w:r>
      <w:r w:rsidRPr="00AF761A">
        <w:rPr>
          <w:rFonts w:cs="Arial"/>
          <w:sz w:val="28"/>
          <w:szCs w:val="28"/>
        </w:rPr>
        <w:t>, whether they are oral or written:</w:t>
      </w:r>
    </w:p>
    <w:p w:rsidR="0090560C" w:rsidRPr="00AF761A" w:rsidRDefault="0090560C"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Find the facts</w:t>
      </w:r>
    </w:p>
    <w:p w:rsidR="0090560C" w:rsidRPr="00AF761A" w:rsidRDefault="0090560C"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Identify the key issues</w:t>
      </w:r>
    </w:p>
    <w:p w:rsidR="0090560C" w:rsidRPr="00AF761A" w:rsidRDefault="0090560C"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Assess credibility and reliability</w:t>
      </w:r>
    </w:p>
    <w:p w:rsidR="00F429AC" w:rsidRPr="00AF761A" w:rsidRDefault="00AF3E65"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 xml:space="preserve">Set out the </w:t>
      </w:r>
      <w:r w:rsidR="00F930D9" w:rsidRPr="00AF761A">
        <w:rPr>
          <w:rFonts w:ascii="Arial" w:hAnsi="Arial" w:cs="Arial"/>
          <w:sz w:val="28"/>
          <w:szCs w:val="28"/>
        </w:rPr>
        <w:t>chain of reasoning</w:t>
      </w:r>
    </w:p>
    <w:p w:rsidR="0090560C" w:rsidRPr="00AF761A" w:rsidRDefault="00F429AC"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Make the decision</w:t>
      </w:r>
      <w:r w:rsidR="00AF3E65" w:rsidRPr="00AF761A">
        <w:rPr>
          <w:rFonts w:ascii="Arial" w:hAnsi="Arial" w:cs="Arial"/>
          <w:sz w:val="28"/>
          <w:szCs w:val="28"/>
        </w:rPr>
        <w:t>.</w:t>
      </w:r>
    </w:p>
    <w:p w:rsidR="0090560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All of this is necessary for the decision to be of acceptable quality</w:t>
      </w:r>
      <w:r w:rsidR="00AF3E65" w:rsidRPr="00AF761A">
        <w:rPr>
          <w:rFonts w:ascii="Arial" w:hAnsi="Arial" w:cs="Arial"/>
          <w:sz w:val="28"/>
          <w:szCs w:val="28"/>
        </w:rPr>
        <w:t xml:space="preserve"> and</w:t>
      </w:r>
      <w:r w:rsidRPr="00AF761A">
        <w:rPr>
          <w:rFonts w:ascii="Arial" w:hAnsi="Arial" w:cs="Arial"/>
          <w:sz w:val="28"/>
          <w:szCs w:val="28"/>
        </w:rPr>
        <w:t xml:space="preserve"> for there to be a meaningful right of appeal. </w:t>
      </w:r>
    </w:p>
    <w:p w:rsidR="00AF3E65" w:rsidRPr="00AF761A" w:rsidRDefault="00F33CB2" w:rsidP="00AF761A">
      <w:pPr>
        <w:pStyle w:val="MainParagraph"/>
        <w:numPr>
          <w:ilvl w:val="0"/>
          <w:numId w:val="0"/>
        </w:numPr>
        <w:tabs>
          <w:tab w:val="clear" w:pos="720"/>
        </w:tabs>
        <w:spacing w:line="360" w:lineRule="auto"/>
        <w:rPr>
          <w:rFonts w:ascii="Arial" w:hAnsi="Arial" w:cs="Arial"/>
          <w:sz w:val="28"/>
          <w:szCs w:val="28"/>
        </w:rPr>
      </w:pPr>
      <w:r>
        <w:rPr>
          <w:rFonts w:ascii="Arial" w:hAnsi="Arial" w:cs="Arial"/>
          <w:sz w:val="28"/>
          <w:szCs w:val="28"/>
        </w:rPr>
        <w:t>In a criminal case, the court noted a</w:t>
      </w:r>
      <w:r w:rsidR="0090560C" w:rsidRPr="00AF761A">
        <w:rPr>
          <w:rFonts w:ascii="Arial" w:hAnsi="Arial" w:cs="Arial"/>
          <w:sz w:val="28"/>
          <w:szCs w:val="28"/>
        </w:rPr>
        <w:t xml:space="preserve"> right of appeal</w:t>
      </w:r>
      <w:r w:rsidR="00AF3E65" w:rsidRPr="00AF761A">
        <w:rPr>
          <w:rFonts w:ascii="Arial" w:hAnsi="Arial" w:cs="Arial"/>
          <w:sz w:val="28"/>
          <w:szCs w:val="28"/>
        </w:rPr>
        <w:t xml:space="preserve"> “</w:t>
      </w:r>
      <w:r w:rsidR="0090560C" w:rsidRPr="00AF761A">
        <w:rPr>
          <w:rFonts w:ascii="Arial" w:hAnsi="Arial" w:cs="Arial"/>
          <w:sz w:val="28"/>
          <w:szCs w:val="28"/>
        </w:rPr>
        <w:t>must not be an illusory right</w:t>
      </w:r>
      <w:r w:rsidR="00F930D9" w:rsidRPr="00AF761A">
        <w:rPr>
          <w:rFonts w:ascii="Arial" w:hAnsi="Arial" w:cs="Arial"/>
          <w:sz w:val="28"/>
          <w:szCs w:val="28"/>
        </w:rPr>
        <w:t>”</w:t>
      </w:r>
      <w:r>
        <w:rPr>
          <w:rFonts w:ascii="Arial" w:hAnsi="Arial" w:cs="Arial"/>
          <w:sz w:val="28"/>
          <w:szCs w:val="28"/>
        </w:rPr>
        <w:t>, and added</w:t>
      </w:r>
      <w:r w:rsidR="00B05658">
        <w:rPr>
          <w:rFonts w:ascii="Arial" w:hAnsi="Arial" w:cs="Arial"/>
          <w:sz w:val="28"/>
          <w:szCs w:val="28"/>
        </w:rPr>
        <w:t>:</w:t>
      </w:r>
    </w:p>
    <w:p w:rsidR="0090560C" w:rsidRPr="00AF761A" w:rsidRDefault="0090560C" w:rsidP="00AF761A">
      <w:pPr>
        <w:pStyle w:val="Quote"/>
        <w:spacing w:line="360" w:lineRule="auto"/>
        <w:ind w:left="720"/>
        <w:jc w:val="left"/>
        <w:rPr>
          <w:rFonts w:cs="Arial"/>
          <w:i w:val="0"/>
          <w:color w:val="auto"/>
          <w:sz w:val="28"/>
          <w:szCs w:val="28"/>
        </w:rPr>
      </w:pPr>
      <w:r w:rsidRPr="00AF761A">
        <w:rPr>
          <w:rFonts w:cs="Arial"/>
          <w:i w:val="0"/>
          <w:color w:val="auto"/>
          <w:sz w:val="28"/>
          <w:szCs w:val="28"/>
        </w:rPr>
        <w:t>An appellant must be in a position to look to the record and point to what are arguably legal errors or palpable and overriding errors of fact. If nothing is said on issues that might otherwise have brought about an acquittal, then a reviewing court simply cannot make an assessment, and justice is not afforded to the appellant.</w:t>
      </w:r>
      <w:r w:rsidR="00F429AC" w:rsidRPr="00AF761A">
        <w:rPr>
          <w:rStyle w:val="FootnoteReference"/>
          <w:rFonts w:cs="Arial"/>
          <w:i w:val="0"/>
          <w:color w:val="auto"/>
          <w:sz w:val="28"/>
          <w:szCs w:val="28"/>
        </w:rPr>
        <w:footnoteReference w:id="12"/>
      </w:r>
    </w:p>
    <w:p w:rsidR="0090560C" w:rsidRPr="00AF761A" w:rsidRDefault="00AF3E65" w:rsidP="00AF761A">
      <w:pPr>
        <w:spacing w:line="360" w:lineRule="auto"/>
        <w:rPr>
          <w:rFonts w:cs="Arial"/>
          <w:sz w:val="28"/>
          <w:szCs w:val="28"/>
        </w:rPr>
      </w:pPr>
      <w:r w:rsidRPr="00AF761A">
        <w:rPr>
          <w:rFonts w:cs="Arial"/>
          <w:sz w:val="28"/>
          <w:szCs w:val="28"/>
        </w:rPr>
        <w:t>These words apply to tribunals too</w:t>
      </w:r>
      <w:r w:rsidR="00F429AC" w:rsidRPr="00AF761A">
        <w:rPr>
          <w:rFonts w:cs="Arial"/>
          <w:sz w:val="28"/>
          <w:szCs w:val="28"/>
        </w:rPr>
        <w:t>, with necessary modifications</w:t>
      </w:r>
      <w:r w:rsidRPr="00AF761A">
        <w:rPr>
          <w:rFonts w:cs="Arial"/>
          <w:sz w:val="28"/>
          <w:szCs w:val="28"/>
        </w:rPr>
        <w:t>.</w:t>
      </w:r>
    </w:p>
    <w:p w:rsidR="0090560C" w:rsidRPr="00AF761A" w:rsidRDefault="00F930D9"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Now</w:t>
      </w:r>
      <w:r w:rsidR="00EE5A5B">
        <w:rPr>
          <w:rFonts w:ascii="Arial" w:hAnsi="Arial" w:cs="Arial"/>
          <w:sz w:val="28"/>
          <w:szCs w:val="28"/>
        </w:rPr>
        <w:t>,</w:t>
      </w:r>
      <w:r w:rsidRPr="00AF761A">
        <w:rPr>
          <w:rFonts w:ascii="Arial" w:hAnsi="Arial" w:cs="Arial"/>
          <w:sz w:val="28"/>
          <w:szCs w:val="28"/>
        </w:rPr>
        <w:t xml:space="preserve"> </w:t>
      </w:r>
      <w:r w:rsidR="00F429AC" w:rsidRPr="00AF761A">
        <w:rPr>
          <w:rFonts w:ascii="Arial" w:hAnsi="Arial" w:cs="Arial"/>
          <w:sz w:val="28"/>
          <w:szCs w:val="28"/>
        </w:rPr>
        <w:t>some</w:t>
      </w:r>
      <w:r w:rsidRPr="00AF761A">
        <w:rPr>
          <w:rFonts w:ascii="Arial" w:hAnsi="Arial" w:cs="Arial"/>
          <w:sz w:val="28"/>
          <w:szCs w:val="28"/>
        </w:rPr>
        <w:t xml:space="preserve"> </w:t>
      </w:r>
      <w:r w:rsidR="00EE5A5B">
        <w:rPr>
          <w:rFonts w:ascii="Arial" w:hAnsi="Arial" w:cs="Arial"/>
          <w:sz w:val="28"/>
          <w:szCs w:val="28"/>
        </w:rPr>
        <w:t xml:space="preserve">hopefully </w:t>
      </w:r>
      <w:r w:rsidRPr="00AF761A">
        <w:rPr>
          <w:rFonts w:ascii="Arial" w:hAnsi="Arial" w:cs="Arial"/>
          <w:sz w:val="28"/>
          <w:szCs w:val="28"/>
        </w:rPr>
        <w:t xml:space="preserve">comforting words. </w:t>
      </w:r>
      <w:r w:rsidR="0090560C" w:rsidRPr="00AF761A">
        <w:rPr>
          <w:rFonts w:ascii="Arial" w:hAnsi="Arial" w:cs="Arial"/>
          <w:sz w:val="28"/>
          <w:szCs w:val="28"/>
        </w:rPr>
        <w:t>In assessing</w:t>
      </w:r>
      <w:r w:rsidR="00F429AC" w:rsidRPr="00AF761A">
        <w:rPr>
          <w:rFonts w:ascii="Arial" w:hAnsi="Arial" w:cs="Arial"/>
          <w:sz w:val="28"/>
          <w:szCs w:val="28"/>
        </w:rPr>
        <w:t xml:space="preserve"> a tribunal’s</w:t>
      </w:r>
      <w:r w:rsidR="0090560C" w:rsidRPr="00AF761A">
        <w:rPr>
          <w:rFonts w:ascii="Arial" w:hAnsi="Arial" w:cs="Arial"/>
          <w:sz w:val="28"/>
          <w:szCs w:val="28"/>
        </w:rPr>
        <w:t xml:space="preserve"> reasons, courts recognize that the context is important.  </w:t>
      </w:r>
      <w:r w:rsidR="0001575C">
        <w:rPr>
          <w:rFonts w:ascii="Arial" w:hAnsi="Arial" w:cs="Arial"/>
          <w:sz w:val="28"/>
          <w:szCs w:val="28"/>
        </w:rPr>
        <w:t>For example. i</w:t>
      </w:r>
      <w:r w:rsidR="0090560C" w:rsidRPr="00AF761A">
        <w:rPr>
          <w:rFonts w:ascii="Arial" w:hAnsi="Arial" w:cs="Arial"/>
          <w:sz w:val="28"/>
          <w:szCs w:val="28"/>
        </w:rPr>
        <w:t xml:space="preserve">n </w:t>
      </w:r>
      <w:r w:rsidR="0090560C" w:rsidRPr="00AF761A">
        <w:rPr>
          <w:rFonts w:ascii="Arial" w:hAnsi="Arial" w:cs="Arial"/>
          <w:i/>
          <w:sz w:val="28"/>
          <w:szCs w:val="28"/>
        </w:rPr>
        <w:t>Nicholson v. Halliday</w:t>
      </w:r>
      <w:r w:rsidR="0090560C" w:rsidRPr="00AF761A">
        <w:rPr>
          <w:rStyle w:val="FootnoteReference"/>
          <w:rFonts w:ascii="Arial" w:hAnsi="Arial" w:cs="Arial"/>
          <w:sz w:val="28"/>
          <w:szCs w:val="28"/>
        </w:rPr>
        <w:footnoteReference w:id="13"/>
      </w:r>
      <w:r w:rsidR="0090560C" w:rsidRPr="00AF761A">
        <w:rPr>
          <w:rFonts w:ascii="Arial" w:hAnsi="Arial" w:cs="Arial"/>
          <w:sz w:val="28"/>
          <w:szCs w:val="28"/>
        </w:rPr>
        <w:t xml:space="preserve"> the court considered an appeal from a decision of the Deputy Director of Titles, a land surveyor, under the </w:t>
      </w:r>
      <w:r w:rsidR="0090560C" w:rsidRPr="00AF761A">
        <w:rPr>
          <w:rFonts w:ascii="Arial" w:hAnsi="Arial" w:cs="Arial"/>
          <w:i/>
          <w:sz w:val="28"/>
          <w:szCs w:val="28"/>
        </w:rPr>
        <w:t xml:space="preserve">Boundaries Act. </w:t>
      </w:r>
      <w:r w:rsidR="00EE5A5B">
        <w:rPr>
          <w:rFonts w:ascii="Arial" w:hAnsi="Arial" w:cs="Arial"/>
          <w:sz w:val="28"/>
          <w:szCs w:val="28"/>
        </w:rPr>
        <w:t xml:space="preserve">Justice </w:t>
      </w:r>
      <w:r w:rsidR="0090560C" w:rsidRPr="00AF761A">
        <w:rPr>
          <w:rFonts w:ascii="Arial" w:hAnsi="Arial" w:cs="Arial"/>
          <w:sz w:val="28"/>
          <w:szCs w:val="28"/>
        </w:rPr>
        <w:t>Lang said:</w:t>
      </w:r>
    </w:p>
    <w:p w:rsidR="0090560C" w:rsidRPr="00AF761A" w:rsidRDefault="0090560C" w:rsidP="00AF761A">
      <w:pPr>
        <w:pStyle w:val="MainParagraph"/>
        <w:numPr>
          <w:ilvl w:val="0"/>
          <w:numId w:val="0"/>
        </w:numPr>
        <w:spacing w:line="360" w:lineRule="auto"/>
        <w:ind w:left="720" w:right="702"/>
        <w:rPr>
          <w:rFonts w:ascii="Arial" w:hAnsi="Arial" w:cs="Arial"/>
          <w:sz w:val="28"/>
          <w:szCs w:val="28"/>
        </w:rPr>
      </w:pPr>
      <w:r w:rsidRPr="00AF761A">
        <w:rPr>
          <w:rFonts w:ascii="Arial" w:hAnsi="Arial" w:cs="Arial"/>
          <w:sz w:val="28"/>
          <w:szCs w:val="28"/>
        </w:rPr>
        <w:t>In keeping with this deferential standard of review, the appellate court will consider the Director's reasons both in the context of his expertise in boundary disputes and his lack of expertise in the particularities of writing judicial reasons. That lack of expertise in writing judicial reasons means that the Director's reasons must be considered as a whole and not parsed in the same detail that might be applied to a judge's reasons. The Director was entrusted with a broad discretion in the determination of boundary disputes by way of a summary procedure because he has expertise in the discipline, not because he is an expert in decision writing.</w:t>
      </w:r>
    </w:p>
    <w:p w:rsidR="0090560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In </w:t>
      </w:r>
      <w:r w:rsidRPr="00AF761A">
        <w:rPr>
          <w:rFonts w:ascii="Arial" w:hAnsi="Arial" w:cs="Arial"/>
          <w:i/>
          <w:sz w:val="28"/>
          <w:szCs w:val="28"/>
        </w:rPr>
        <w:t>Clifford v. OMERS</w:t>
      </w:r>
      <w:r w:rsidRPr="00AF761A">
        <w:rPr>
          <w:rStyle w:val="FootnoteReference"/>
          <w:rFonts w:ascii="Arial" w:hAnsi="Arial" w:cs="Arial"/>
          <w:sz w:val="28"/>
          <w:szCs w:val="28"/>
        </w:rPr>
        <w:footnoteReference w:id="14"/>
      </w:r>
      <w:r w:rsidRPr="00AF761A">
        <w:rPr>
          <w:rFonts w:ascii="Arial" w:hAnsi="Arial" w:cs="Arial"/>
          <w:sz w:val="28"/>
          <w:szCs w:val="28"/>
        </w:rPr>
        <w:t xml:space="preserve"> Goudge J.A. </w:t>
      </w:r>
      <w:r w:rsidR="00AF3E65" w:rsidRPr="00AF761A">
        <w:rPr>
          <w:rFonts w:ascii="Arial" w:hAnsi="Arial" w:cs="Arial"/>
          <w:sz w:val="28"/>
          <w:szCs w:val="28"/>
        </w:rPr>
        <w:t>noted that many agency decisions are mad</w:t>
      </w:r>
      <w:r w:rsidR="00490E51">
        <w:rPr>
          <w:rFonts w:ascii="Arial" w:hAnsi="Arial" w:cs="Arial"/>
          <w:sz w:val="28"/>
          <w:szCs w:val="28"/>
        </w:rPr>
        <w:t>e</w:t>
      </w:r>
      <w:r w:rsidR="00AF3E65" w:rsidRPr="00AF761A">
        <w:rPr>
          <w:rFonts w:ascii="Arial" w:hAnsi="Arial" w:cs="Arial"/>
          <w:sz w:val="28"/>
          <w:szCs w:val="28"/>
        </w:rPr>
        <w:t xml:space="preserve"> by </w:t>
      </w:r>
      <w:r w:rsidRPr="00AF761A">
        <w:rPr>
          <w:rFonts w:ascii="Arial" w:hAnsi="Arial" w:cs="Arial"/>
          <w:sz w:val="28"/>
          <w:szCs w:val="28"/>
        </w:rPr>
        <w:t>non-l</w:t>
      </w:r>
      <w:r w:rsidR="00AF3E65" w:rsidRPr="00AF761A">
        <w:rPr>
          <w:rFonts w:ascii="Arial" w:hAnsi="Arial" w:cs="Arial"/>
          <w:sz w:val="28"/>
          <w:szCs w:val="28"/>
        </w:rPr>
        <w:t>awyers. He said: “</w:t>
      </w:r>
      <w:r w:rsidRPr="00AF761A">
        <w:rPr>
          <w:rFonts w:ascii="Arial" w:hAnsi="Arial" w:cs="Arial"/>
          <w:sz w:val="28"/>
          <w:szCs w:val="28"/>
        </w:rPr>
        <w:t>If the language used falls short of legal perfection in speaking to a straightforward issue that the tribunal can be assumed to be familiar with, this will not render the reasons insufficient provided there is still an intelligible basis for the decision.</w:t>
      </w:r>
      <w:r w:rsidR="00AF3E65" w:rsidRPr="00AF761A">
        <w:rPr>
          <w:rFonts w:ascii="Arial" w:hAnsi="Arial" w:cs="Arial"/>
          <w:sz w:val="28"/>
          <w:szCs w:val="28"/>
        </w:rPr>
        <w:t>”</w:t>
      </w:r>
    </w:p>
    <w:p w:rsidR="0090560C" w:rsidRPr="00AF761A" w:rsidRDefault="0090560C"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Reviewing courts are also sensitive to the nature of the decision</w:t>
      </w:r>
      <w:r w:rsidR="00A365A5" w:rsidRPr="00AF761A">
        <w:rPr>
          <w:rFonts w:ascii="Arial" w:hAnsi="Arial" w:cs="Arial"/>
          <w:sz w:val="28"/>
          <w:szCs w:val="28"/>
        </w:rPr>
        <w:t>, and</w:t>
      </w:r>
      <w:r w:rsidRPr="00AF761A">
        <w:rPr>
          <w:rFonts w:ascii="Arial" w:hAnsi="Arial" w:cs="Arial"/>
          <w:sz w:val="28"/>
          <w:szCs w:val="28"/>
        </w:rPr>
        <w:t xml:space="preserve"> do not, for example, subject oral decisions to the same degree of scrutiny as they do written deci</w:t>
      </w:r>
      <w:r w:rsidR="00A365A5" w:rsidRPr="00AF761A">
        <w:rPr>
          <w:rFonts w:ascii="Arial" w:hAnsi="Arial" w:cs="Arial"/>
          <w:sz w:val="28"/>
          <w:szCs w:val="28"/>
        </w:rPr>
        <w:t>sions</w:t>
      </w:r>
      <w:r w:rsidRPr="00AF761A">
        <w:rPr>
          <w:rFonts w:ascii="Arial" w:hAnsi="Arial" w:cs="Arial"/>
          <w:sz w:val="28"/>
          <w:szCs w:val="28"/>
        </w:rPr>
        <w:t xml:space="preserve">.  In </w:t>
      </w:r>
      <w:r w:rsidRPr="00AF761A">
        <w:rPr>
          <w:rFonts w:ascii="Arial" w:hAnsi="Arial" w:cs="Arial"/>
          <w:i/>
          <w:sz w:val="28"/>
          <w:szCs w:val="28"/>
        </w:rPr>
        <w:t>R. v. Richardson</w:t>
      </w:r>
      <w:r w:rsidRPr="00AF761A">
        <w:rPr>
          <w:rStyle w:val="FootnoteReference"/>
          <w:rFonts w:ascii="Arial" w:hAnsi="Arial" w:cs="Arial"/>
          <w:sz w:val="28"/>
          <w:szCs w:val="28"/>
        </w:rPr>
        <w:footnoteReference w:id="15"/>
      </w:r>
      <w:r w:rsidRPr="00AF761A">
        <w:rPr>
          <w:rFonts w:ascii="Arial" w:hAnsi="Arial" w:cs="Arial"/>
          <w:sz w:val="28"/>
          <w:szCs w:val="28"/>
        </w:rPr>
        <w:t xml:space="preserve">  Carthy J.A. said: </w:t>
      </w:r>
      <w:r w:rsidR="00A365A5" w:rsidRPr="00AF761A">
        <w:rPr>
          <w:rFonts w:ascii="Arial" w:hAnsi="Arial" w:cs="Arial"/>
          <w:sz w:val="28"/>
          <w:szCs w:val="28"/>
        </w:rPr>
        <w:t>“</w:t>
      </w:r>
      <w:r w:rsidRPr="00AF761A">
        <w:rPr>
          <w:rFonts w:ascii="Arial" w:hAnsi="Arial" w:cs="Arial"/>
          <w:sz w:val="28"/>
          <w:szCs w:val="28"/>
        </w:rPr>
        <w:t>In moving under pressure from case to case it is expected that oral judgments will contain much less than the complete line of reasoning leading to the result.</w:t>
      </w:r>
      <w:r w:rsidR="00A365A5" w:rsidRPr="00AF761A">
        <w:rPr>
          <w:rFonts w:ascii="Arial" w:hAnsi="Arial" w:cs="Arial"/>
          <w:sz w:val="28"/>
          <w:szCs w:val="28"/>
        </w:rPr>
        <w:t>”</w:t>
      </w:r>
      <w:r w:rsidRPr="00AF761A">
        <w:rPr>
          <w:rFonts w:ascii="Arial" w:hAnsi="Arial" w:cs="Arial"/>
          <w:sz w:val="28"/>
          <w:szCs w:val="28"/>
        </w:rPr>
        <w:t xml:space="preserve"> </w:t>
      </w:r>
    </w:p>
    <w:p w:rsidR="0053660D" w:rsidRPr="00AF761A" w:rsidRDefault="00A365A5"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Finally, i</w:t>
      </w:r>
      <w:r w:rsidR="0090560C" w:rsidRPr="00AF761A">
        <w:rPr>
          <w:rFonts w:ascii="Arial" w:hAnsi="Arial" w:cs="Arial"/>
          <w:sz w:val="28"/>
          <w:szCs w:val="28"/>
        </w:rPr>
        <w:t xml:space="preserve">n </w:t>
      </w:r>
      <w:r w:rsidR="0090560C" w:rsidRPr="00AF761A">
        <w:rPr>
          <w:rFonts w:ascii="Arial" w:hAnsi="Arial" w:cs="Arial"/>
          <w:i/>
          <w:sz w:val="28"/>
          <w:szCs w:val="28"/>
        </w:rPr>
        <w:t>R. v. Boucher</w:t>
      </w:r>
      <w:r w:rsidR="0090560C" w:rsidRPr="00AF761A">
        <w:rPr>
          <w:rStyle w:val="FootnoteReference"/>
          <w:rFonts w:ascii="Arial" w:hAnsi="Arial" w:cs="Arial"/>
          <w:sz w:val="28"/>
          <w:szCs w:val="28"/>
        </w:rPr>
        <w:footnoteReference w:id="16"/>
      </w:r>
      <w:r w:rsidR="0090560C" w:rsidRPr="00AF761A">
        <w:rPr>
          <w:rFonts w:ascii="Arial" w:hAnsi="Arial" w:cs="Arial"/>
          <w:sz w:val="28"/>
          <w:szCs w:val="28"/>
        </w:rPr>
        <w:t>t</w:t>
      </w:r>
      <w:r w:rsidR="0053660D" w:rsidRPr="00AF761A">
        <w:rPr>
          <w:rFonts w:ascii="Arial" w:hAnsi="Arial" w:cs="Arial"/>
          <w:sz w:val="28"/>
          <w:szCs w:val="28"/>
        </w:rPr>
        <w:t xml:space="preserve">he Supreme Court said: </w:t>
      </w:r>
    </w:p>
    <w:p w:rsidR="00A365A5" w:rsidRPr="00AF761A" w:rsidRDefault="0053660D" w:rsidP="00AF761A">
      <w:pPr>
        <w:pStyle w:val="MainParagraph"/>
        <w:numPr>
          <w:ilvl w:val="0"/>
          <w:numId w:val="0"/>
        </w:numPr>
        <w:tabs>
          <w:tab w:val="clear" w:pos="720"/>
        </w:tabs>
        <w:spacing w:line="360" w:lineRule="auto"/>
        <w:ind w:left="720" w:right="702"/>
        <w:rPr>
          <w:rFonts w:ascii="Arial" w:hAnsi="Arial" w:cs="Arial"/>
          <w:sz w:val="28"/>
          <w:szCs w:val="28"/>
        </w:rPr>
      </w:pPr>
      <w:r w:rsidRPr="00AF761A">
        <w:rPr>
          <w:rFonts w:ascii="Arial" w:hAnsi="Arial" w:cs="Arial"/>
          <w:sz w:val="28"/>
          <w:szCs w:val="28"/>
        </w:rPr>
        <w:t>Trial judges deliver oral judgments every day and often limit their reasons to the essential points. It would be wrong to require them to explain in detail the process they followed to reach a verdict. They need only give reasons that the parties can understand and that permit appellate review.</w:t>
      </w:r>
    </w:p>
    <w:p w:rsidR="0053660D" w:rsidRPr="00AF761A" w:rsidRDefault="00A365A5" w:rsidP="00AF761A">
      <w:pPr>
        <w:pStyle w:val="MainParagraph"/>
        <w:numPr>
          <w:ilvl w:val="0"/>
          <w:numId w:val="0"/>
        </w:numPr>
        <w:tabs>
          <w:tab w:val="clear" w:pos="720"/>
        </w:tabs>
        <w:spacing w:line="360" w:lineRule="auto"/>
        <w:ind w:right="702"/>
        <w:rPr>
          <w:rFonts w:ascii="Arial" w:hAnsi="Arial" w:cs="Arial"/>
          <w:sz w:val="28"/>
          <w:szCs w:val="28"/>
        </w:rPr>
      </w:pPr>
      <w:r w:rsidRPr="00AF761A">
        <w:rPr>
          <w:rFonts w:ascii="Arial" w:hAnsi="Arial" w:cs="Arial"/>
          <w:sz w:val="28"/>
          <w:szCs w:val="28"/>
        </w:rPr>
        <w:t>T</w:t>
      </w:r>
      <w:r w:rsidR="0053660D" w:rsidRPr="00AF761A">
        <w:rPr>
          <w:rFonts w:ascii="Arial" w:hAnsi="Arial" w:cs="Arial"/>
          <w:sz w:val="28"/>
          <w:szCs w:val="28"/>
        </w:rPr>
        <w:t>hese words</w:t>
      </w:r>
      <w:r w:rsidR="00F33CB2">
        <w:rPr>
          <w:rFonts w:ascii="Arial" w:hAnsi="Arial" w:cs="Arial"/>
          <w:sz w:val="28"/>
          <w:szCs w:val="28"/>
        </w:rPr>
        <w:t xml:space="preserve"> from various courts</w:t>
      </w:r>
      <w:r w:rsidR="0053660D" w:rsidRPr="00AF761A">
        <w:rPr>
          <w:rFonts w:ascii="Arial" w:hAnsi="Arial" w:cs="Arial"/>
          <w:sz w:val="28"/>
          <w:szCs w:val="28"/>
        </w:rPr>
        <w:t xml:space="preserve"> should give you some </w:t>
      </w:r>
      <w:r w:rsidR="00F930D9" w:rsidRPr="00AF761A">
        <w:rPr>
          <w:rFonts w:ascii="Arial" w:hAnsi="Arial" w:cs="Arial"/>
          <w:sz w:val="28"/>
          <w:szCs w:val="28"/>
        </w:rPr>
        <w:t>reassurance</w:t>
      </w:r>
      <w:r w:rsidR="0053660D" w:rsidRPr="00AF761A">
        <w:rPr>
          <w:rFonts w:ascii="Arial" w:hAnsi="Arial" w:cs="Arial"/>
          <w:sz w:val="28"/>
          <w:szCs w:val="28"/>
        </w:rPr>
        <w:t xml:space="preserve">.  The court will be more concerned with your expertise than with your prose.  And the court may cut you some slack if you give an oral decision.  </w:t>
      </w:r>
      <w:r w:rsidR="00F429AC" w:rsidRPr="00AF761A">
        <w:rPr>
          <w:rFonts w:ascii="Arial" w:hAnsi="Arial" w:cs="Arial"/>
          <w:sz w:val="28"/>
          <w:szCs w:val="28"/>
        </w:rPr>
        <w:t>But only if</w:t>
      </w:r>
      <w:r w:rsidR="0053660D" w:rsidRPr="00AF761A">
        <w:rPr>
          <w:rFonts w:ascii="Arial" w:hAnsi="Arial" w:cs="Arial"/>
          <w:sz w:val="28"/>
          <w:szCs w:val="28"/>
        </w:rPr>
        <w:t xml:space="preserve"> your decision truly reflects those basic virtues of accountability, intelligibility, adequacy and transparency. </w:t>
      </w:r>
    </w:p>
    <w:p w:rsidR="0053660D" w:rsidRPr="00AF761A" w:rsidRDefault="0053660D" w:rsidP="00AF761A">
      <w:pPr>
        <w:pStyle w:val="MainParagraph"/>
        <w:keepNext/>
        <w:keepLines/>
        <w:numPr>
          <w:ilvl w:val="0"/>
          <w:numId w:val="2"/>
        </w:numPr>
        <w:tabs>
          <w:tab w:val="clear" w:pos="720"/>
        </w:tabs>
        <w:spacing w:line="360" w:lineRule="auto"/>
        <w:rPr>
          <w:rFonts w:ascii="Arial" w:hAnsi="Arial" w:cs="Arial"/>
          <w:b/>
          <w:sz w:val="28"/>
          <w:szCs w:val="28"/>
        </w:rPr>
      </w:pPr>
      <w:r w:rsidRPr="00AF761A">
        <w:rPr>
          <w:rFonts w:ascii="Arial" w:hAnsi="Arial" w:cs="Arial"/>
          <w:b/>
          <w:sz w:val="28"/>
          <w:szCs w:val="28"/>
        </w:rPr>
        <w:t>The Format of Reasons for Decision</w:t>
      </w:r>
    </w:p>
    <w:p w:rsidR="0097171A" w:rsidRDefault="0050637B"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Let me make some suggestions as to format for those cases where you do not have the benefit of a </w:t>
      </w:r>
      <w:r w:rsidR="00A365A5" w:rsidRPr="00AF761A">
        <w:rPr>
          <w:rFonts w:ascii="Arial" w:hAnsi="Arial" w:cs="Arial"/>
          <w:sz w:val="28"/>
          <w:szCs w:val="28"/>
        </w:rPr>
        <w:t>decision template</w:t>
      </w:r>
      <w:r w:rsidR="003D0EFA" w:rsidRPr="00AF761A">
        <w:rPr>
          <w:rFonts w:ascii="Arial" w:hAnsi="Arial" w:cs="Arial"/>
          <w:sz w:val="28"/>
          <w:szCs w:val="28"/>
        </w:rPr>
        <w:t>, a form to complete or a checklist</w:t>
      </w:r>
      <w:r w:rsidRPr="00AF761A">
        <w:rPr>
          <w:rFonts w:ascii="Arial" w:hAnsi="Arial" w:cs="Arial"/>
          <w:sz w:val="28"/>
          <w:szCs w:val="28"/>
        </w:rPr>
        <w:t xml:space="preserve"> to guide your thinking.</w:t>
      </w:r>
      <w:r w:rsidR="00F30304" w:rsidRPr="00AF761A">
        <w:rPr>
          <w:rFonts w:ascii="Arial" w:hAnsi="Arial" w:cs="Arial"/>
          <w:sz w:val="28"/>
          <w:szCs w:val="28"/>
        </w:rPr>
        <w:t xml:space="preserve"> What I am advocating for is the issue-driven approach to decision writing. It is the style that judges are increasingly adopting because it is </w:t>
      </w:r>
      <w:r w:rsidR="00EE5A5B">
        <w:rPr>
          <w:rFonts w:ascii="Arial" w:hAnsi="Arial" w:cs="Arial"/>
          <w:sz w:val="28"/>
          <w:szCs w:val="28"/>
        </w:rPr>
        <w:t xml:space="preserve">efficient, effective, and </w:t>
      </w:r>
      <w:r w:rsidR="00F30304" w:rsidRPr="00AF761A">
        <w:rPr>
          <w:rFonts w:ascii="Arial" w:hAnsi="Arial" w:cs="Arial"/>
          <w:sz w:val="28"/>
          <w:szCs w:val="28"/>
        </w:rPr>
        <w:t>reader friendly.</w:t>
      </w:r>
    </w:p>
    <w:p w:rsidR="0097171A" w:rsidRDefault="0097171A">
      <w:pPr>
        <w:rPr>
          <w:rFonts w:eastAsia="Times New Roman" w:cs="Arial"/>
          <w:sz w:val="28"/>
          <w:szCs w:val="28"/>
          <w:lang w:eastAsia="en-CA"/>
        </w:rPr>
      </w:pPr>
      <w:r>
        <w:rPr>
          <w:rFonts w:cs="Arial"/>
          <w:sz w:val="28"/>
          <w:szCs w:val="28"/>
        </w:rPr>
        <w:br w:type="page"/>
      </w:r>
    </w:p>
    <w:p w:rsidR="00F30304" w:rsidRPr="00AF761A" w:rsidRDefault="00F30304"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Le</w:t>
      </w:r>
      <w:r w:rsidR="00F33CB2">
        <w:rPr>
          <w:rFonts w:ascii="Arial" w:hAnsi="Arial" w:cs="Arial"/>
          <w:sz w:val="28"/>
          <w:szCs w:val="28"/>
        </w:rPr>
        <w:t xml:space="preserve">t’s </w:t>
      </w:r>
      <w:r w:rsidRPr="00AF761A">
        <w:rPr>
          <w:rFonts w:ascii="Arial" w:hAnsi="Arial" w:cs="Arial"/>
          <w:sz w:val="28"/>
          <w:szCs w:val="28"/>
        </w:rPr>
        <w:t xml:space="preserve">contrast the old format with the issue-driven format. </w:t>
      </w:r>
      <w:r w:rsidR="00F429AC" w:rsidRPr="00AF761A">
        <w:rPr>
          <w:rFonts w:ascii="Arial" w:hAnsi="Arial" w:cs="Arial"/>
          <w:sz w:val="28"/>
          <w:szCs w:val="28"/>
        </w:rPr>
        <w:t>The old format had three</w:t>
      </w:r>
      <w:r w:rsidRPr="00AF761A">
        <w:rPr>
          <w:rFonts w:ascii="Arial" w:hAnsi="Arial" w:cs="Arial"/>
          <w:sz w:val="28"/>
          <w:szCs w:val="28"/>
        </w:rPr>
        <w:t xml:space="preserve"> big chunks and a tail:</w:t>
      </w:r>
    </w:p>
    <w:p w:rsidR="00F30304" w:rsidRPr="00AF761A" w:rsidRDefault="00F30304" w:rsidP="00AF761A">
      <w:pPr>
        <w:pStyle w:val="MainParagraph"/>
        <w:numPr>
          <w:ilvl w:val="0"/>
          <w:numId w:val="12"/>
        </w:numPr>
        <w:tabs>
          <w:tab w:val="clear" w:pos="720"/>
        </w:tabs>
        <w:spacing w:line="360" w:lineRule="auto"/>
        <w:rPr>
          <w:rFonts w:ascii="Arial" w:hAnsi="Arial" w:cs="Arial"/>
          <w:sz w:val="28"/>
          <w:szCs w:val="28"/>
        </w:rPr>
      </w:pPr>
      <w:r w:rsidRPr="00AF761A">
        <w:rPr>
          <w:rFonts w:ascii="Arial" w:hAnsi="Arial" w:cs="Arial"/>
          <w:sz w:val="28"/>
          <w:szCs w:val="28"/>
        </w:rPr>
        <w:t>Facts</w:t>
      </w:r>
    </w:p>
    <w:p w:rsidR="00F30304" w:rsidRPr="00AF761A" w:rsidRDefault="00F30304" w:rsidP="00AF761A">
      <w:pPr>
        <w:pStyle w:val="MainParagraph"/>
        <w:numPr>
          <w:ilvl w:val="0"/>
          <w:numId w:val="12"/>
        </w:numPr>
        <w:tabs>
          <w:tab w:val="clear" w:pos="720"/>
        </w:tabs>
        <w:spacing w:line="360" w:lineRule="auto"/>
        <w:rPr>
          <w:rFonts w:ascii="Arial" w:hAnsi="Arial" w:cs="Arial"/>
          <w:b/>
          <w:sz w:val="28"/>
          <w:szCs w:val="28"/>
        </w:rPr>
      </w:pPr>
      <w:r w:rsidRPr="00AF761A">
        <w:rPr>
          <w:rFonts w:ascii="Arial" w:hAnsi="Arial" w:cs="Arial"/>
          <w:sz w:val="28"/>
          <w:szCs w:val="28"/>
        </w:rPr>
        <w:t>Issues</w:t>
      </w:r>
    </w:p>
    <w:p w:rsidR="00F30304" w:rsidRPr="00AF761A" w:rsidRDefault="00F30304" w:rsidP="00AF761A">
      <w:pPr>
        <w:pStyle w:val="MainParagraph"/>
        <w:numPr>
          <w:ilvl w:val="0"/>
          <w:numId w:val="12"/>
        </w:numPr>
        <w:tabs>
          <w:tab w:val="clear" w:pos="720"/>
        </w:tabs>
        <w:spacing w:line="360" w:lineRule="auto"/>
        <w:rPr>
          <w:rFonts w:ascii="Arial" w:hAnsi="Arial" w:cs="Arial"/>
          <w:b/>
          <w:sz w:val="28"/>
          <w:szCs w:val="28"/>
        </w:rPr>
      </w:pPr>
      <w:r w:rsidRPr="00AF761A">
        <w:rPr>
          <w:rFonts w:ascii="Arial" w:hAnsi="Arial" w:cs="Arial"/>
          <w:sz w:val="28"/>
          <w:szCs w:val="28"/>
        </w:rPr>
        <w:t>Law and analysis</w:t>
      </w:r>
    </w:p>
    <w:p w:rsidR="00F30304" w:rsidRPr="00AF761A" w:rsidRDefault="00F30304" w:rsidP="00AF761A">
      <w:pPr>
        <w:pStyle w:val="MainParagraph"/>
        <w:numPr>
          <w:ilvl w:val="0"/>
          <w:numId w:val="12"/>
        </w:numPr>
        <w:tabs>
          <w:tab w:val="clear" w:pos="720"/>
        </w:tabs>
        <w:spacing w:line="360" w:lineRule="auto"/>
        <w:rPr>
          <w:rFonts w:ascii="Arial" w:hAnsi="Arial" w:cs="Arial"/>
          <w:b/>
          <w:sz w:val="28"/>
          <w:szCs w:val="28"/>
        </w:rPr>
      </w:pPr>
      <w:r w:rsidRPr="00AF761A">
        <w:rPr>
          <w:rFonts w:ascii="Arial" w:hAnsi="Arial" w:cs="Arial"/>
          <w:sz w:val="28"/>
          <w:szCs w:val="28"/>
        </w:rPr>
        <w:t>Disposition</w:t>
      </w:r>
    </w:p>
    <w:p w:rsidR="00F30304" w:rsidRPr="00AF761A" w:rsidRDefault="0001575C" w:rsidP="00AF761A">
      <w:pPr>
        <w:pStyle w:val="MainParagraph"/>
        <w:numPr>
          <w:ilvl w:val="0"/>
          <w:numId w:val="0"/>
        </w:numPr>
        <w:tabs>
          <w:tab w:val="clear" w:pos="720"/>
        </w:tabs>
        <w:spacing w:line="360" w:lineRule="auto"/>
        <w:rPr>
          <w:rFonts w:ascii="Arial" w:hAnsi="Arial" w:cs="Arial"/>
          <w:sz w:val="28"/>
          <w:szCs w:val="28"/>
        </w:rPr>
      </w:pPr>
      <w:r>
        <w:rPr>
          <w:rFonts w:ascii="Arial" w:hAnsi="Arial" w:cs="Arial"/>
          <w:sz w:val="28"/>
          <w:szCs w:val="28"/>
        </w:rPr>
        <w:t>The problem with the old</w:t>
      </w:r>
      <w:r w:rsidR="00F30304" w:rsidRPr="00AF761A">
        <w:rPr>
          <w:rFonts w:ascii="Arial" w:hAnsi="Arial" w:cs="Arial"/>
          <w:sz w:val="28"/>
          <w:szCs w:val="28"/>
        </w:rPr>
        <w:t xml:space="preserve"> format is that by the time the reader got to the law and analysis, she had forgotten the facts and had to flip back to bring them </w:t>
      </w:r>
      <w:r w:rsidR="00F429AC" w:rsidRPr="00AF761A">
        <w:rPr>
          <w:rFonts w:ascii="Arial" w:hAnsi="Arial" w:cs="Arial"/>
          <w:sz w:val="28"/>
          <w:szCs w:val="28"/>
        </w:rPr>
        <w:t>to mind</w:t>
      </w:r>
      <w:r w:rsidR="00F30304" w:rsidRPr="00AF761A">
        <w:rPr>
          <w:rFonts w:ascii="Arial" w:hAnsi="Arial" w:cs="Arial"/>
          <w:sz w:val="28"/>
          <w:szCs w:val="28"/>
        </w:rPr>
        <w:t>. The reader-friendly judge might repeat the relevant facts in the law section, which made the decisions longer</w:t>
      </w:r>
      <w:r w:rsidR="00EE5A5B">
        <w:rPr>
          <w:rFonts w:ascii="Arial" w:hAnsi="Arial" w:cs="Arial"/>
          <w:sz w:val="28"/>
          <w:szCs w:val="28"/>
        </w:rPr>
        <w:t xml:space="preserve"> and more cumbersome</w:t>
      </w:r>
      <w:r w:rsidR="00F30304" w:rsidRPr="00AF761A">
        <w:rPr>
          <w:rFonts w:ascii="Arial" w:hAnsi="Arial" w:cs="Arial"/>
          <w:sz w:val="28"/>
          <w:szCs w:val="28"/>
        </w:rPr>
        <w:t>.</w:t>
      </w:r>
    </w:p>
    <w:p w:rsidR="0097171A" w:rsidRDefault="00F30304" w:rsidP="00AF761A">
      <w:pPr>
        <w:pStyle w:val="MainParagraph"/>
        <w:numPr>
          <w:ilvl w:val="0"/>
          <w:numId w:val="0"/>
        </w:numPr>
        <w:tabs>
          <w:tab w:val="clear" w:pos="720"/>
        </w:tabs>
        <w:spacing w:line="360" w:lineRule="auto"/>
        <w:rPr>
          <w:rFonts w:ascii="Arial" w:eastAsia="MS PGothic" w:hAnsi="Arial" w:cs="Arial"/>
          <w:sz w:val="28"/>
          <w:szCs w:val="28"/>
        </w:rPr>
      </w:pPr>
      <w:r w:rsidRPr="00AF761A">
        <w:rPr>
          <w:rFonts w:ascii="Arial" w:hAnsi="Arial" w:cs="Arial"/>
          <w:sz w:val="28"/>
          <w:szCs w:val="28"/>
        </w:rPr>
        <w:t xml:space="preserve">The issue-driven format relies on the principle of proximity, what I would call the idea of “just-in-time” facts. </w:t>
      </w:r>
      <w:r w:rsidR="00F429AC" w:rsidRPr="00AF761A">
        <w:rPr>
          <w:rFonts w:ascii="Arial" w:hAnsi="Arial" w:cs="Arial"/>
          <w:sz w:val="28"/>
          <w:szCs w:val="28"/>
        </w:rPr>
        <w:t>I will explain this in more detail, but the basic idea is that the l</w:t>
      </w:r>
      <w:r w:rsidR="00D7622A" w:rsidRPr="00AF761A">
        <w:rPr>
          <w:rFonts w:ascii="Arial" w:eastAsia="MS PGothic" w:hAnsi="Arial" w:cs="Arial"/>
          <w:sz w:val="28"/>
          <w:szCs w:val="28"/>
        </w:rPr>
        <w:t xml:space="preserve">egal principles, statutory provisions, positions of the parties, evidence, findings of fact, reasons for </w:t>
      </w:r>
      <w:r w:rsidR="00CC161F" w:rsidRPr="00AF761A">
        <w:rPr>
          <w:rFonts w:ascii="Arial" w:eastAsia="MS PGothic" w:hAnsi="Arial" w:cs="Arial"/>
          <w:sz w:val="28"/>
          <w:szCs w:val="28"/>
        </w:rPr>
        <w:t>the</w:t>
      </w:r>
      <w:r w:rsidR="00D7622A" w:rsidRPr="00AF761A">
        <w:rPr>
          <w:rFonts w:ascii="Arial" w:eastAsia="MS PGothic" w:hAnsi="Arial" w:cs="Arial"/>
          <w:sz w:val="28"/>
          <w:szCs w:val="28"/>
        </w:rPr>
        <w:t xml:space="preserve"> findings, and any legal analysis are all discussed under </w:t>
      </w:r>
      <w:r w:rsidR="00CC161F" w:rsidRPr="00AF761A">
        <w:rPr>
          <w:rFonts w:ascii="Arial" w:eastAsia="MS PGothic" w:hAnsi="Arial" w:cs="Arial"/>
          <w:sz w:val="28"/>
          <w:szCs w:val="28"/>
        </w:rPr>
        <w:t>the</w:t>
      </w:r>
      <w:r w:rsidR="00D7622A" w:rsidRPr="00AF761A">
        <w:rPr>
          <w:rFonts w:ascii="Arial" w:eastAsia="MS PGothic" w:hAnsi="Arial" w:cs="Arial"/>
          <w:sz w:val="28"/>
          <w:szCs w:val="28"/>
        </w:rPr>
        <w:t xml:space="preserve"> issue to which they are relevant</w:t>
      </w:r>
      <w:r w:rsidR="00CC161F" w:rsidRPr="00AF761A">
        <w:rPr>
          <w:rFonts w:ascii="Arial" w:eastAsia="MS PGothic" w:hAnsi="Arial" w:cs="Arial"/>
          <w:sz w:val="28"/>
          <w:szCs w:val="28"/>
        </w:rPr>
        <w:t>. This format applies to</w:t>
      </w:r>
      <w:r w:rsidR="00D7622A" w:rsidRPr="00AF761A">
        <w:rPr>
          <w:rFonts w:ascii="Arial" w:eastAsia="MS PGothic" w:hAnsi="Arial" w:cs="Arial"/>
          <w:sz w:val="28"/>
          <w:szCs w:val="28"/>
        </w:rPr>
        <w:t xml:space="preserve"> written and oral decisions</w:t>
      </w:r>
      <w:r w:rsidR="00CC161F" w:rsidRPr="00AF761A">
        <w:rPr>
          <w:rFonts w:ascii="Arial" w:eastAsia="MS PGothic" w:hAnsi="Arial" w:cs="Arial"/>
          <w:sz w:val="28"/>
          <w:szCs w:val="28"/>
        </w:rPr>
        <w:t>.</w:t>
      </w:r>
    </w:p>
    <w:p w:rsidR="0097171A" w:rsidRDefault="0097171A">
      <w:pPr>
        <w:rPr>
          <w:rFonts w:eastAsia="MS PGothic" w:cs="Arial"/>
          <w:sz w:val="28"/>
          <w:szCs w:val="28"/>
          <w:lang w:eastAsia="en-CA"/>
        </w:rPr>
      </w:pPr>
      <w:r>
        <w:rPr>
          <w:rFonts w:eastAsia="MS PGothic" w:cs="Arial"/>
          <w:sz w:val="28"/>
          <w:szCs w:val="28"/>
        </w:rPr>
        <w:br w:type="page"/>
      </w:r>
    </w:p>
    <w:p w:rsidR="00D7622A" w:rsidRPr="00AF761A" w:rsidRDefault="00D7622A" w:rsidP="00AF761A">
      <w:pPr>
        <w:spacing w:line="360" w:lineRule="auto"/>
        <w:rPr>
          <w:rFonts w:cs="Arial"/>
          <w:sz w:val="28"/>
          <w:szCs w:val="28"/>
          <w:lang w:val="en-US"/>
        </w:rPr>
      </w:pPr>
      <w:r w:rsidRPr="00AF761A">
        <w:rPr>
          <w:rFonts w:cs="Arial"/>
          <w:sz w:val="28"/>
          <w:szCs w:val="28"/>
          <w:lang w:val="en-US"/>
        </w:rPr>
        <w:t>The issue-driven template</w:t>
      </w:r>
      <w:r w:rsidR="00CC161F" w:rsidRPr="00AF761A">
        <w:rPr>
          <w:rFonts w:cs="Arial"/>
          <w:sz w:val="28"/>
          <w:szCs w:val="28"/>
          <w:lang w:val="en-US"/>
        </w:rPr>
        <w:t xml:space="preserve"> looks like this:</w:t>
      </w:r>
    </w:p>
    <w:p w:rsidR="00D7622A" w:rsidRPr="00AF761A" w:rsidRDefault="00D7622A" w:rsidP="00AF761A">
      <w:pPr>
        <w:numPr>
          <w:ilvl w:val="0"/>
          <w:numId w:val="14"/>
        </w:numPr>
        <w:spacing w:line="360" w:lineRule="auto"/>
        <w:rPr>
          <w:rFonts w:cs="Arial"/>
          <w:sz w:val="28"/>
          <w:szCs w:val="28"/>
        </w:rPr>
      </w:pPr>
      <w:r w:rsidRPr="00AF761A">
        <w:rPr>
          <w:rFonts w:cs="Arial"/>
          <w:sz w:val="28"/>
          <w:szCs w:val="28"/>
        </w:rPr>
        <w:t xml:space="preserve">Introduction </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rPr>
        <w:t>W</w:t>
      </w:r>
      <w:r w:rsidRPr="00AF761A">
        <w:rPr>
          <w:rFonts w:cs="Arial"/>
          <w:sz w:val="28"/>
          <w:szCs w:val="28"/>
          <w:lang w:val="en-US"/>
        </w:rPr>
        <w:t>hat is this case about?</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Deep issues</w:t>
      </w:r>
    </w:p>
    <w:p w:rsidR="00D7622A" w:rsidRPr="00AF761A" w:rsidRDefault="00D7622A" w:rsidP="00AF761A">
      <w:pPr>
        <w:numPr>
          <w:ilvl w:val="0"/>
          <w:numId w:val="14"/>
        </w:numPr>
        <w:spacing w:line="360" w:lineRule="auto"/>
        <w:rPr>
          <w:rFonts w:cs="Arial"/>
          <w:sz w:val="28"/>
          <w:szCs w:val="28"/>
        </w:rPr>
      </w:pPr>
      <w:r w:rsidRPr="00AF761A">
        <w:rPr>
          <w:rFonts w:cs="Arial"/>
          <w:sz w:val="28"/>
          <w:szCs w:val="28"/>
          <w:lang w:val="en-US"/>
        </w:rPr>
        <w:t>First Issue…</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Relevant legal principle(s) and statutory provision(s)</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Positions of the parties</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Evidence or facts relevant to the issue</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Credibility assessment</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Findings of fact and credibility</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 xml:space="preserve">“Because” </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Law applied to your findings of facts</w:t>
      </w:r>
      <w:r w:rsidRPr="00AF761A">
        <w:rPr>
          <w:rFonts w:cs="Arial"/>
          <w:sz w:val="28"/>
          <w:szCs w:val="28"/>
          <w:lang w:val="en-US"/>
        </w:rPr>
        <w:sym w:font="Wingdings" w:char="F0E0"/>
      </w:r>
      <w:r w:rsidR="00817765">
        <w:rPr>
          <w:rFonts w:cs="Arial"/>
          <w:sz w:val="28"/>
          <w:szCs w:val="28"/>
          <w:lang w:val="en-US"/>
        </w:rPr>
        <w:t xml:space="preserve"> conclusion on this issue</w:t>
      </w:r>
    </w:p>
    <w:p w:rsidR="00D7622A" w:rsidRPr="00AF761A" w:rsidRDefault="00D7622A" w:rsidP="00AF761A">
      <w:pPr>
        <w:numPr>
          <w:ilvl w:val="0"/>
          <w:numId w:val="14"/>
        </w:numPr>
        <w:spacing w:line="360" w:lineRule="auto"/>
        <w:rPr>
          <w:rFonts w:cs="Arial"/>
          <w:sz w:val="28"/>
          <w:szCs w:val="28"/>
        </w:rPr>
      </w:pPr>
      <w:r w:rsidRPr="00AF761A">
        <w:rPr>
          <w:rFonts w:cs="Arial"/>
          <w:sz w:val="28"/>
          <w:szCs w:val="28"/>
          <w:lang w:val="en-US"/>
        </w:rPr>
        <w:t>Second Issue…</w:t>
      </w:r>
    </w:p>
    <w:p w:rsidR="00D7622A" w:rsidRPr="00AF761A" w:rsidRDefault="00D7622A" w:rsidP="00AF761A">
      <w:pPr>
        <w:numPr>
          <w:ilvl w:val="0"/>
          <w:numId w:val="14"/>
        </w:numPr>
        <w:spacing w:line="360" w:lineRule="auto"/>
        <w:rPr>
          <w:rFonts w:cs="Arial"/>
          <w:sz w:val="28"/>
          <w:szCs w:val="28"/>
        </w:rPr>
      </w:pPr>
      <w:r w:rsidRPr="00AF761A">
        <w:rPr>
          <w:rFonts w:cs="Arial"/>
          <w:sz w:val="28"/>
          <w:szCs w:val="28"/>
          <w:lang w:val="en-US"/>
        </w:rPr>
        <w:t>Conclusion</w:t>
      </w:r>
    </w:p>
    <w:p w:rsidR="00EE5A5B" w:rsidRDefault="00CC161F" w:rsidP="00AF761A">
      <w:pPr>
        <w:spacing w:line="360" w:lineRule="auto"/>
        <w:rPr>
          <w:rFonts w:cs="Arial"/>
          <w:sz w:val="28"/>
          <w:szCs w:val="28"/>
          <w:lang w:val="en-US"/>
        </w:rPr>
      </w:pPr>
      <w:r w:rsidRPr="00AF761A">
        <w:rPr>
          <w:rFonts w:cs="Arial"/>
          <w:sz w:val="28"/>
          <w:szCs w:val="28"/>
          <w:lang w:val="en-US"/>
        </w:rPr>
        <w:t>Let me now unpack these elements</w:t>
      </w:r>
      <w:r w:rsidR="00D7622A" w:rsidRPr="00AF761A">
        <w:rPr>
          <w:rFonts w:cs="Arial"/>
          <w:sz w:val="28"/>
          <w:szCs w:val="28"/>
          <w:lang w:val="en-US"/>
        </w:rPr>
        <w:t xml:space="preserve"> for you.</w:t>
      </w:r>
    </w:p>
    <w:p w:rsidR="0050637B" w:rsidRPr="00AF761A" w:rsidRDefault="0050637B" w:rsidP="00AF761A">
      <w:pPr>
        <w:pStyle w:val="MainParagraph"/>
        <w:numPr>
          <w:ilvl w:val="0"/>
          <w:numId w:val="0"/>
        </w:numPr>
        <w:tabs>
          <w:tab w:val="clear" w:pos="720"/>
        </w:tabs>
        <w:spacing w:line="360" w:lineRule="auto"/>
        <w:ind w:left="360" w:hanging="360"/>
        <w:rPr>
          <w:rFonts w:ascii="Arial" w:hAnsi="Arial" w:cs="Arial"/>
          <w:sz w:val="28"/>
          <w:szCs w:val="28"/>
        </w:rPr>
      </w:pPr>
      <w:r w:rsidRPr="00AF761A">
        <w:rPr>
          <w:rFonts w:ascii="Arial" w:hAnsi="Arial" w:cs="Arial"/>
          <w:b/>
          <w:sz w:val="28"/>
          <w:szCs w:val="28"/>
        </w:rPr>
        <w:t>(1) Introduction or overview</w:t>
      </w:r>
    </w:p>
    <w:p w:rsidR="0050637B" w:rsidRPr="00AF761A" w:rsidRDefault="00EE5A5B" w:rsidP="00EE5A5B">
      <w:pPr>
        <w:spacing w:line="360" w:lineRule="auto"/>
        <w:rPr>
          <w:rFonts w:cs="Arial"/>
          <w:sz w:val="28"/>
          <w:szCs w:val="28"/>
        </w:rPr>
      </w:pPr>
      <w:r w:rsidRPr="00AF761A">
        <w:rPr>
          <w:rFonts w:cs="Arial"/>
          <w:sz w:val="28"/>
          <w:szCs w:val="28"/>
        </w:rPr>
        <w:t>The introduction is an organizing device.</w:t>
      </w:r>
      <w:r>
        <w:rPr>
          <w:rFonts w:cs="Arial"/>
          <w:sz w:val="28"/>
          <w:szCs w:val="28"/>
        </w:rPr>
        <w:t xml:space="preserve"> It</w:t>
      </w:r>
      <w:r w:rsidR="0050637B" w:rsidRPr="00AF761A">
        <w:rPr>
          <w:rFonts w:cs="Arial"/>
          <w:sz w:val="28"/>
          <w:szCs w:val="28"/>
        </w:rPr>
        <w:t xml:space="preserve"> tells the reader briefly what the overall case is about in order to </w:t>
      </w:r>
      <w:r>
        <w:rPr>
          <w:rFonts w:cs="Arial"/>
          <w:sz w:val="28"/>
          <w:szCs w:val="28"/>
        </w:rPr>
        <w:t xml:space="preserve">orient the reader and </w:t>
      </w:r>
      <w:r w:rsidR="0050637B" w:rsidRPr="00AF761A">
        <w:rPr>
          <w:rFonts w:cs="Arial"/>
          <w:sz w:val="28"/>
          <w:szCs w:val="28"/>
        </w:rPr>
        <w:t>set the context for the decision. Th</w:t>
      </w:r>
      <w:r w:rsidR="00CD4AD8" w:rsidRPr="00AF761A">
        <w:rPr>
          <w:rFonts w:cs="Arial"/>
          <w:sz w:val="28"/>
          <w:szCs w:val="28"/>
        </w:rPr>
        <w:t>e introduction should</w:t>
      </w:r>
      <w:r w:rsidR="0050637B" w:rsidRPr="00AF761A">
        <w:rPr>
          <w:rFonts w:cs="Arial"/>
          <w:sz w:val="28"/>
          <w:szCs w:val="28"/>
        </w:rPr>
        <w:t xml:space="preserve"> express simply and directly the </w:t>
      </w:r>
      <w:r w:rsidR="00CD4AD8" w:rsidRPr="00AF761A">
        <w:rPr>
          <w:rFonts w:cs="Arial"/>
          <w:sz w:val="28"/>
          <w:szCs w:val="28"/>
        </w:rPr>
        <w:t xml:space="preserve">deep issue </w:t>
      </w:r>
      <w:r w:rsidR="0050637B" w:rsidRPr="00AF761A">
        <w:rPr>
          <w:rFonts w:cs="Arial"/>
          <w:sz w:val="28"/>
          <w:szCs w:val="28"/>
        </w:rPr>
        <w:t>you are required to</w:t>
      </w:r>
      <w:r w:rsidR="00CD4AD8" w:rsidRPr="00AF761A">
        <w:rPr>
          <w:rFonts w:cs="Arial"/>
          <w:sz w:val="28"/>
          <w:szCs w:val="28"/>
        </w:rPr>
        <w:t xml:space="preserve"> resolve in or</w:t>
      </w:r>
      <w:r>
        <w:rPr>
          <w:rFonts w:cs="Arial"/>
          <w:sz w:val="28"/>
          <w:szCs w:val="28"/>
        </w:rPr>
        <w:t>der</w:t>
      </w:r>
      <w:r w:rsidR="00CD4AD8" w:rsidRPr="00AF761A">
        <w:rPr>
          <w:rFonts w:cs="Arial"/>
          <w:sz w:val="28"/>
          <w:szCs w:val="28"/>
        </w:rPr>
        <w:t xml:space="preserve"> to make the decision to </w:t>
      </w:r>
      <w:r w:rsidR="0050637B" w:rsidRPr="00AF761A">
        <w:rPr>
          <w:rFonts w:cs="Arial"/>
          <w:sz w:val="28"/>
          <w:szCs w:val="28"/>
        </w:rPr>
        <w:t>which the reasons are addressed.</w:t>
      </w:r>
      <w:r w:rsidR="00CD4AD8" w:rsidRPr="00AF761A">
        <w:rPr>
          <w:rFonts w:cs="Arial"/>
          <w:sz w:val="28"/>
          <w:szCs w:val="28"/>
        </w:rPr>
        <w:t xml:space="preserve"> If necessary some brief details about where things are in the ordinary process and how they got here might be needed. You might reveal the outcome. </w:t>
      </w:r>
    </w:p>
    <w:p w:rsidR="00CD4AD8" w:rsidRPr="00AF761A" w:rsidRDefault="00CD4AD8" w:rsidP="00AF761A">
      <w:pPr>
        <w:spacing w:line="360" w:lineRule="auto"/>
        <w:rPr>
          <w:rFonts w:cs="Arial"/>
          <w:sz w:val="28"/>
          <w:szCs w:val="28"/>
        </w:rPr>
      </w:pPr>
      <w:r w:rsidRPr="00AF761A">
        <w:rPr>
          <w:rFonts w:cs="Arial"/>
          <w:sz w:val="28"/>
          <w:szCs w:val="28"/>
        </w:rPr>
        <w:t>Why is an introduction important for your readers?</w:t>
      </w:r>
      <w:r w:rsidR="00EF17FD" w:rsidRPr="00AF761A">
        <w:rPr>
          <w:rFonts w:cs="Arial"/>
          <w:sz w:val="28"/>
          <w:szCs w:val="28"/>
        </w:rPr>
        <w:t xml:space="preserve"> </w:t>
      </w:r>
      <w:r w:rsidR="00EE5A5B">
        <w:rPr>
          <w:rFonts w:cs="Arial"/>
          <w:sz w:val="28"/>
          <w:szCs w:val="28"/>
        </w:rPr>
        <w:t>Because r</w:t>
      </w:r>
      <w:r w:rsidR="00EF17FD" w:rsidRPr="00AF761A">
        <w:rPr>
          <w:rFonts w:cs="Arial"/>
          <w:sz w:val="28"/>
          <w:szCs w:val="28"/>
        </w:rPr>
        <w:t xml:space="preserve">eaders </w:t>
      </w:r>
      <w:r w:rsidR="00EE5A5B">
        <w:rPr>
          <w:rFonts w:cs="Arial"/>
          <w:sz w:val="28"/>
          <w:szCs w:val="28"/>
        </w:rPr>
        <w:t xml:space="preserve">need </w:t>
      </w:r>
      <w:r w:rsidRPr="00AF761A">
        <w:rPr>
          <w:rFonts w:cs="Arial"/>
          <w:sz w:val="28"/>
          <w:szCs w:val="28"/>
        </w:rPr>
        <w:t>help to grasp complex information</w:t>
      </w:r>
      <w:r w:rsidR="00EF17FD" w:rsidRPr="00AF761A">
        <w:rPr>
          <w:rFonts w:cs="Arial"/>
          <w:sz w:val="28"/>
          <w:szCs w:val="28"/>
        </w:rPr>
        <w:t>. They need a conceptual framework</w:t>
      </w:r>
      <w:r w:rsidRPr="00AF761A">
        <w:rPr>
          <w:rFonts w:cs="Arial"/>
          <w:sz w:val="28"/>
          <w:szCs w:val="28"/>
        </w:rPr>
        <w:t xml:space="preserve"> before the information begins to flow</w:t>
      </w:r>
      <w:r w:rsidR="00EF17FD" w:rsidRPr="00AF761A">
        <w:rPr>
          <w:rFonts w:cs="Arial"/>
          <w:sz w:val="28"/>
          <w:szCs w:val="28"/>
        </w:rPr>
        <w:t xml:space="preserve">. </w:t>
      </w:r>
      <w:r w:rsidRPr="00AF761A">
        <w:rPr>
          <w:rFonts w:cs="Arial"/>
          <w:sz w:val="28"/>
          <w:szCs w:val="28"/>
        </w:rPr>
        <w:t>A good introduction creates smart readers</w:t>
      </w:r>
      <w:r w:rsidR="00EF17FD" w:rsidRPr="00AF761A">
        <w:rPr>
          <w:rFonts w:cs="Arial"/>
          <w:sz w:val="28"/>
          <w:szCs w:val="28"/>
        </w:rPr>
        <w:t xml:space="preserve"> by</w:t>
      </w:r>
      <w:r w:rsidR="00AE18BC" w:rsidRPr="00AF761A">
        <w:rPr>
          <w:rFonts w:cs="Arial"/>
          <w:sz w:val="28"/>
          <w:szCs w:val="28"/>
        </w:rPr>
        <w:t xml:space="preserve"> providing c</w:t>
      </w:r>
      <w:r w:rsidRPr="00AF761A">
        <w:rPr>
          <w:rFonts w:cs="Arial"/>
          <w:sz w:val="28"/>
          <w:szCs w:val="28"/>
        </w:rPr>
        <w:t>ontext for the detail in the rest of your decision</w:t>
      </w:r>
    </w:p>
    <w:p w:rsidR="00CD4AD8" w:rsidRPr="00AF761A" w:rsidRDefault="00CD4AD8" w:rsidP="00AF761A">
      <w:pPr>
        <w:spacing w:line="360" w:lineRule="auto"/>
        <w:rPr>
          <w:rFonts w:cs="Arial"/>
          <w:sz w:val="28"/>
          <w:szCs w:val="28"/>
        </w:rPr>
      </w:pPr>
      <w:r w:rsidRPr="00AF761A">
        <w:rPr>
          <w:rFonts w:cs="Arial"/>
          <w:sz w:val="28"/>
          <w:szCs w:val="28"/>
        </w:rPr>
        <w:t>Why is an</w:t>
      </w:r>
      <w:r w:rsidR="00EE5A5B">
        <w:rPr>
          <w:rFonts w:cs="Arial"/>
          <w:sz w:val="28"/>
          <w:szCs w:val="28"/>
        </w:rPr>
        <w:t xml:space="preserve"> </w:t>
      </w:r>
      <w:r w:rsidRPr="00AF761A">
        <w:rPr>
          <w:rFonts w:cs="Arial"/>
          <w:sz w:val="28"/>
          <w:szCs w:val="28"/>
        </w:rPr>
        <w:t>intr</w:t>
      </w:r>
      <w:r w:rsidR="00EE5A5B">
        <w:rPr>
          <w:rFonts w:cs="Arial"/>
          <w:sz w:val="28"/>
          <w:szCs w:val="28"/>
        </w:rPr>
        <w:t>oduction</w:t>
      </w:r>
      <w:r w:rsidRPr="00AF761A">
        <w:rPr>
          <w:rFonts w:cs="Arial"/>
          <w:sz w:val="28"/>
          <w:szCs w:val="28"/>
        </w:rPr>
        <w:t xml:space="preserve"> important for writers?</w:t>
      </w:r>
      <w:r w:rsidR="00AE18BC" w:rsidRPr="00AF761A">
        <w:rPr>
          <w:rFonts w:cs="Arial"/>
          <w:sz w:val="28"/>
          <w:szCs w:val="28"/>
        </w:rPr>
        <w:t xml:space="preserve"> Because it h</w:t>
      </w:r>
      <w:r w:rsidRPr="00AF761A">
        <w:rPr>
          <w:rFonts w:cs="Arial"/>
          <w:sz w:val="28"/>
          <w:szCs w:val="28"/>
        </w:rPr>
        <w:t>elps you structure the rest of your decision</w:t>
      </w:r>
      <w:r w:rsidR="00AE18BC" w:rsidRPr="00AF761A">
        <w:rPr>
          <w:rFonts w:cs="Arial"/>
          <w:sz w:val="28"/>
          <w:szCs w:val="28"/>
        </w:rPr>
        <w:t xml:space="preserve">, and </w:t>
      </w:r>
      <w:r w:rsidR="00F33CB2">
        <w:rPr>
          <w:rFonts w:cs="Arial"/>
          <w:sz w:val="28"/>
          <w:szCs w:val="28"/>
        </w:rPr>
        <w:t xml:space="preserve">it </w:t>
      </w:r>
      <w:r w:rsidR="00AE18BC" w:rsidRPr="00AF761A">
        <w:rPr>
          <w:rFonts w:cs="Arial"/>
          <w:sz w:val="28"/>
          <w:szCs w:val="28"/>
        </w:rPr>
        <w:t>forces you to b</w:t>
      </w:r>
      <w:r w:rsidRPr="00AF761A">
        <w:rPr>
          <w:rFonts w:cs="Arial"/>
          <w:sz w:val="28"/>
          <w:szCs w:val="28"/>
        </w:rPr>
        <w:t>egin with the end in mind</w:t>
      </w:r>
      <w:r w:rsidR="00AE18BC" w:rsidRPr="00AF761A">
        <w:rPr>
          <w:rFonts w:cs="Arial"/>
          <w:sz w:val="28"/>
          <w:szCs w:val="28"/>
        </w:rPr>
        <w:t>.</w:t>
      </w:r>
    </w:p>
    <w:p w:rsidR="00CD4AD8" w:rsidRPr="00AF761A" w:rsidRDefault="00CD4AD8" w:rsidP="0001575C">
      <w:pPr>
        <w:spacing w:line="360" w:lineRule="auto"/>
        <w:rPr>
          <w:rFonts w:cs="Arial"/>
          <w:sz w:val="28"/>
          <w:szCs w:val="28"/>
        </w:rPr>
      </w:pPr>
      <w:r w:rsidRPr="00AF761A">
        <w:rPr>
          <w:rFonts w:cs="Arial"/>
          <w:sz w:val="28"/>
          <w:szCs w:val="28"/>
        </w:rPr>
        <w:t>Th</w:t>
      </w:r>
      <w:r w:rsidR="00AE18BC" w:rsidRPr="00AF761A">
        <w:rPr>
          <w:rFonts w:cs="Arial"/>
          <w:sz w:val="28"/>
          <w:szCs w:val="28"/>
        </w:rPr>
        <w:t>ere are th</w:t>
      </w:r>
      <w:r w:rsidRPr="00AF761A">
        <w:rPr>
          <w:rFonts w:cs="Arial"/>
          <w:sz w:val="28"/>
          <w:szCs w:val="28"/>
        </w:rPr>
        <w:t xml:space="preserve">ree key </w:t>
      </w:r>
      <w:r w:rsidR="002579E0">
        <w:rPr>
          <w:rFonts w:cs="Arial"/>
          <w:sz w:val="28"/>
          <w:szCs w:val="28"/>
        </w:rPr>
        <w:t xml:space="preserve">elements </w:t>
      </w:r>
      <w:r w:rsidRPr="00AF761A">
        <w:rPr>
          <w:rFonts w:cs="Arial"/>
          <w:sz w:val="28"/>
          <w:szCs w:val="28"/>
        </w:rPr>
        <w:t>to the introduction</w:t>
      </w:r>
      <w:r w:rsidR="00AE18BC" w:rsidRPr="00AF761A">
        <w:rPr>
          <w:rFonts w:cs="Arial"/>
          <w:sz w:val="28"/>
          <w:szCs w:val="28"/>
        </w:rPr>
        <w:t>.</w:t>
      </w:r>
      <w:r w:rsidR="0001575C">
        <w:rPr>
          <w:rFonts w:cs="Arial"/>
          <w:sz w:val="28"/>
          <w:szCs w:val="28"/>
        </w:rPr>
        <w:t xml:space="preserve"> It s</w:t>
      </w:r>
      <w:r w:rsidR="00AE18BC" w:rsidRPr="00AF761A">
        <w:rPr>
          <w:rFonts w:cs="Arial"/>
          <w:sz w:val="28"/>
          <w:szCs w:val="28"/>
        </w:rPr>
        <w:t>et</w:t>
      </w:r>
      <w:r w:rsidR="002579E0">
        <w:rPr>
          <w:rFonts w:cs="Arial"/>
          <w:sz w:val="28"/>
          <w:szCs w:val="28"/>
        </w:rPr>
        <w:t>s</w:t>
      </w:r>
      <w:r w:rsidR="00AE18BC" w:rsidRPr="00AF761A">
        <w:rPr>
          <w:rFonts w:cs="Arial"/>
          <w:sz w:val="28"/>
          <w:szCs w:val="28"/>
        </w:rPr>
        <w:t xml:space="preserve"> out the cl</w:t>
      </w:r>
      <w:r w:rsidRPr="00AF761A">
        <w:rPr>
          <w:rFonts w:cs="Arial"/>
          <w:sz w:val="28"/>
          <w:szCs w:val="28"/>
        </w:rPr>
        <w:t>aim</w:t>
      </w:r>
      <w:r w:rsidR="0001575C">
        <w:rPr>
          <w:rFonts w:cs="Arial"/>
          <w:sz w:val="28"/>
          <w:szCs w:val="28"/>
        </w:rPr>
        <w:t xml:space="preserve">, </w:t>
      </w:r>
      <w:r w:rsidR="00F33CB2">
        <w:rPr>
          <w:rFonts w:cs="Arial"/>
          <w:sz w:val="28"/>
          <w:szCs w:val="28"/>
        </w:rPr>
        <w:t>that is</w:t>
      </w:r>
      <w:r w:rsidRPr="00AF761A">
        <w:rPr>
          <w:rFonts w:cs="Arial"/>
          <w:sz w:val="28"/>
          <w:szCs w:val="28"/>
        </w:rPr>
        <w:t xml:space="preserve"> who wants what from whom</w:t>
      </w:r>
      <w:r w:rsidR="0001575C">
        <w:rPr>
          <w:rFonts w:cs="Arial"/>
          <w:sz w:val="28"/>
          <w:szCs w:val="28"/>
        </w:rPr>
        <w:t>, it</w:t>
      </w:r>
      <w:r w:rsidRPr="00AF761A">
        <w:rPr>
          <w:rFonts w:cs="Arial"/>
          <w:sz w:val="28"/>
          <w:szCs w:val="28"/>
        </w:rPr>
        <w:t xml:space="preserve"> </w:t>
      </w:r>
      <w:r w:rsidR="0001575C">
        <w:rPr>
          <w:rFonts w:cs="Arial"/>
          <w:sz w:val="28"/>
          <w:szCs w:val="28"/>
        </w:rPr>
        <w:t>p</w:t>
      </w:r>
      <w:r w:rsidR="00AE18BC" w:rsidRPr="00AF761A">
        <w:rPr>
          <w:rFonts w:cs="Arial"/>
          <w:sz w:val="28"/>
          <w:szCs w:val="28"/>
        </w:rPr>
        <w:t>rovide</w:t>
      </w:r>
      <w:r w:rsidR="002579E0">
        <w:rPr>
          <w:rFonts w:cs="Arial"/>
          <w:sz w:val="28"/>
          <w:szCs w:val="28"/>
        </w:rPr>
        <w:t>s</w:t>
      </w:r>
      <w:r w:rsidR="00AE18BC" w:rsidRPr="00AF761A">
        <w:rPr>
          <w:rFonts w:cs="Arial"/>
          <w:sz w:val="28"/>
          <w:szCs w:val="28"/>
        </w:rPr>
        <w:t xml:space="preserve"> a little story to put the issues in context</w:t>
      </w:r>
      <w:r w:rsidR="0001575C">
        <w:rPr>
          <w:rFonts w:cs="Arial"/>
          <w:sz w:val="28"/>
          <w:szCs w:val="28"/>
        </w:rPr>
        <w:t>, and it i</w:t>
      </w:r>
      <w:r w:rsidR="002579E0">
        <w:rPr>
          <w:rFonts w:cs="Arial"/>
          <w:sz w:val="28"/>
          <w:szCs w:val="28"/>
        </w:rPr>
        <w:t>dentifies</w:t>
      </w:r>
      <w:r w:rsidRPr="00AF761A">
        <w:rPr>
          <w:rFonts w:cs="Arial"/>
          <w:sz w:val="28"/>
          <w:szCs w:val="28"/>
        </w:rPr>
        <w:t xml:space="preserve"> the “deep” issue</w:t>
      </w:r>
    </w:p>
    <w:p w:rsidR="002579E0" w:rsidRPr="0001575C" w:rsidRDefault="00CD4AD8" w:rsidP="00AF761A">
      <w:pPr>
        <w:spacing w:line="360" w:lineRule="auto"/>
        <w:rPr>
          <w:rFonts w:cs="Arial"/>
          <w:b/>
          <w:sz w:val="28"/>
          <w:szCs w:val="28"/>
          <w:lang w:val="en-US"/>
        </w:rPr>
      </w:pPr>
      <w:r w:rsidRPr="0001575C">
        <w:rPr>
          <w:rFonts w:cs="Arial"/>
          <w:b/>
          <w:sz w:val="28"/>
          <w:szCs w:val="28"/>
          <w:lang w:val="en-US"/>
        </w:rPr>
        <w:t>What is the “deep” issue?</w:t>
      </w:r>
      <w:r w:rsidR="00AE18BC" w:rsidRPr="0001575C">
        <w:rPr>
          <w:rFonts w:cs="Arial"/>
          <w:b/>
          <w:sz w:val="28"/>
          <w:szCs w:val="28"/>
          <w:lang w:val="en-US"/>
        </w:rPr>
        <w:t xml:space="preserve"> </w:t>
      </w:r>
    </w:p>
    <w:p w:rsidR="00CD4AD8" w:rsidRPr="00AF761A" w:rsidRDefault="00AE18BC" w:rsidP="00AF761A">
      <w:pPr>
        <w:spacing w:line="360" w:lineRule="auto"/>
        <w:rPr>
          <w:rFonts w:cs="Arial"/>
          <w:sz w:val="28"/>
          <w:szCs w:val="28"/>
          <w:lang w:val="en-US"/>
        </w:rPr>
      </w:pPr>
      <w:r w:rsidRPr="00AF761A">
        <w:rPr>
          <w:rFonts w:cs="Arial"/>
          <w:sz w:val="28"/>
          <w:szCs w:val="28"/>
          <w:lang w:val="en-US"/>
        </w:rPr>
        <w:t xml:space="preserve">This </w:t>
      </w:r>
      <w:r w:rsidR="002579E0">
        <w:rPr>
          <w:rFonts w:cs="Arial"/>
          <w:sz w:val="28"/>
          <w:szCs w:val="28"/>
          <w:lang w:val="en-US"/>
        </w:rPr>
        <w:t xml:space="preserve">useful </w:t>
      </w:r>
      <w:r w:rsidRPr="00AF761A">
        <w:rPr>
          <w:rFonts w:cs="Arial"/>
          <w:sz w:val="28"/>
          <w:szCs w:val="28"/>
          <w:lang w:val="en-US"/>
        </w:rPr>
        <w:t>concept g</w:t>
      </w:r>
      <w:r w:rsidR="00CD4AD8" w:rsidRPr="00AF761A">
        <w:rPr>
          <w:rFonts w:cs="Arial"/>
          <w:sz w:val="28"/>
          <w:szCs w:val="28"/>
          <w:lang w:val="en-US"/>
        </w:rPr>
        <w:t>ets at the difference between the real debate you must resolve</w:t>
      </w:r>
      <w:r w:rsidRPr="00AF761A">
        <w:rPr>
          <w:rFonts w:cs="Arial"/>
          <w:sz w:val="28"/>
          <w:szCs w:val="28"/>
          <w:lang w:val="en-US"/>
        </w:rPr>
        <w:t>, on the one hand,</w:t>
      </w:r>
      <w:r w:rsidR="00F30304" w:rsidRPr="00AF761A">
        <w:rPr>
          <w:rFonts w:cs="Arial"/>
          <w:sz w:val="28"/>
          <w:szCs w:val="28"/>
          <w:lang w:val="en-US"/>
        </w:rPr>
        <w:t xml:space="preserve"> and the bottom line</w:t>
      </w:r>
      <w:r w:rsidRPr="00AF761A">
        <w:rPr>
          <w:rFonts w:cs="Arial"/>
          <w:sz w:val="28"/>
          <w:szCs w:val="28"/>
          <w:lang w:val="en-US"/>
        </w:rPr>
        <w:t xml:space="preserve"> determination you will make, on the other hand. The deep issue </w:t>
      </w:r>
      <w:r w:rsidR="00F30304" w:rsidRPr="00AF761A">
        <w:rPr>
          <w:rFonts w:cs="Arial"/>
          <w:sz w:val="28"/>
          <w:szCs w:val="28"/>
          <w:lang w:val="en-US"/>
        </w:rPr>
        <w:t>is t</w:t>
      </w:r>
      <w:r w:rsidR="00CD4AD8" w:rsidRPr="00AF761A">
        <w:rPr>
          <w:rFonts w:cs="Arial"/>
          <w:sz w:val="28"/>
          <w:szCs w:val="28"/>
          <w:lang w:val="en-US"/>
        </w:rPr>
        <w:t xml:space="preserve">he concrete question that you need to resolve </w:t>
      </w:r>
      <w:r w:rsidRPr="00AF761A">
        <w:rPr>
          <w:rFonts w:cs="Arial"/>
          <w:sz w:val="28"/>
          <w:szCs w:val="28"/>
          <w:lang w:val="en-US"/>
        </w:rPr>
        <w:t xml:space="preserve">in order </w:t>
      </w:r>
      <w:r w:rsidR="00CD4AD8" w:rsidRPr="00AF761A">
        <w:rPr>
          <w:rFonts w:cs="Arial"/>
          <w:sz w:val="28"/>
          <w:szCs w:val="28"/>
          <w:lang w:val="en-US"/>
        </w:rPr>
        <w:t>to decide the ultimate question</w:t>
      </w:r>
      <w:r w:rsidRPr="00AF761A">
        <w:rPr>
          <w:rFonts w:cs="Arial"/>
          <w:sz w:val="28"/>
          <w:szCs w:val="28"/>
          <w:lang w:val="en-US"/>
        </w:rPr>
        <w:t xml:space="preserve">. A way of </w:t>
      </w:r>
      <w:r w:rsidR="00E11EAF">
        <w:rPr>
          <w:rFonts w:cs="Arial"/>
          <w:sz w:val="28"/>
          <w:szCs w:val="28"/>
          <w:lang w:val="en-US"/>
        </w:rPr>
        <w:t xml:space="preserve">getting to </w:t>
      </w:r>
      <w:r w:rsidRPr="00AF761A">
        <w:rPr>
          <w:rFonts w:cs="Arial"/>
          <w:sz w:val="28"/>
          <w:szCs w:val="28"/>
          <w:lang w:val="en-US"/>
        </w:rPr>
        <w:t>it is that i</w:t>
      </w:r>
      <w:r w:rsidR="00F30304" w:rsidRPr="00AF761A">
        <w:rPr>
          <w:rFonts w:cs="Arial"/>
          <w:sz w:val="28"/>
          <w:szCs w:val="28"/>
          <w:lang w:val="en-US"/>
        </w:rPr>
        <w:t>t is t</w:t>
      </w:r>
      <w:r w:rsidR="00CD4AD8" w:rsidRPr="00AF761A">
        <w:rPr>
          <w:rFonts w:cs="Arial"/>
          <w:sz w:val="28"/>
          <w:szCs w:val="28"/>
          <w:lang w:val="en-US"/>
        </w:rPr>
        <w:t>he final question</w:t>
      </w:r>
      <w:r w:rsidRPr="00AF761A">
        <w:rPr>
          <w:rFonts w:cs="Arial"/>
          <w:sz w:val="28"/>
          <w:szCs w:val="28"/>
          <w:lang w:val="en-US"/>
        </w:rPr>
        <w:t xml:space="preserve"> left</w:t>
      </w:r>
      <w:r w:rsidR="00CD4AD8" w:rsidRPr="00AF761A">
        <w:rPr>
          <w:rFonts w:cs="Arial"/>
          <w:sz w:val="28"/>
          <w:szCs w:val="28"/>
          <w:lang w:val="en-US"/>
        </w:rPr>
        <w:t xml:space="preserve"> when you can no longer usefully ask: “And what does that turn on?”</w:t>
      </w:r>
    </w:p>
    <w:p w:rsidR="00CD4AD8" w:rsidRPr="00AF761A" w:rsidRDefault="00AE18BC" w:rsidP="00AF761A">
      <w:pPr>
        <w:spacing w:line="360" w:lineRule="auto"/>
        <w:rPr>
          <w:rFonts w:cs="Arial"/>
          <w:sz w:val="28"/>
          <w:szCs w:val="28"/>
          <w:lang w:val="en-US"/>
        </w:rPr>
      </w:pPr>
      <w:r w:rsidRPr="00AF761A">
        <w:rPr>
          <w:rFonts w:cs="Arial"/>
          <w:sz w:val="28"/>
          <w:szCs w:val="28"/>
          <w:lang w:val="en-US"/>
        </w:rPr>
        <w:t>Here is a</w:t>
      </w:r>
      <w:r w:rsidR="00CD4AD8" w:rsidRPr="00AF761A">
        <w:rPr>
          <w:rFonts w:cs="Arial"/>
          <w:sz w:val="28"/>
          <w:szCs w:val="28"/>
          <w:lang w:val="en-US"/>
        </w:rPr>
        <w:t xml:space="preserve"> simple example</w:t>
      </w:r>
      <w:r w:rsidRPr="00AF761A">
        <w:rPr>
          <w:rFonts w:cs="Arial"/>
          <w:sz w:val="28"/>
          <w:szCs w:val="28"/>
          <w:lang w:val="en-US"/>
        </w:rPr>
        <w:t xml:space="preserve"> from</w:t>
      </w:r>
      <w:r w:rsidR="00CD4AD8" w:rsidRPr="00AF761A">
        <w:rPr>
          <w:rFonts w:cs="Arial"/>
          <w:sz w:val="28"/>
          <w:szCs w:val="28"/>
          <w:lang w:val="en-US"/>
        </w:rPr>
        <w:t xml:space="preserve"> criminal law</w:t>
      </w:r>
      <w:r w:rsidRPr="00AF761A">
        <w:rPr>
          <w:rFonts w:cs="Arial"/>
          <w:sz w:val="28"/>
          <w:szCs w:val="28"/>
          <w:lang w:val="en-US"/>
        </w:rPr>
        <w:t>. Consider a</w:t>
      </w:r>
      <w:r w:rsidR="00CD4AD8" w:rsidRPr="00AF761A">
        <w:rPr>
          <w:rFonts w:cs="Arial"/>
          <w:sz w:val="28"/>
          <w:szCs w:val="28"/>
          <w:lang w:val="en-US"/>
        </w:rPr>
        <w:t xml:space="preserve"> charge of sexual assault where the complainant and the accused agree that they had sexual intercourse</w:t>
      </w:r>
      <w:r w:rsidRPr="00AF761A">
        <w:rPr>
          <w:rFonts w:cs="Arial"/>
          <w:sz w:val="28"/>
          <w:szCs w:val="28"/>
          <w:lang w:val="en-US"/>
        </w:rPr>
        <w:t xml:space="preserve">. </w:t>
      </w:r>
      <w:r w:rsidR="00CD4AD8" w:rsidRPr="00AF761A">
        <w:rPr>
          <w:rFonts w:cs="Arial"/>
          <w:sz w:val="28"/>
          <w:szCs w:val="28"/>
          <w:lang w:val="en-US"/>
        </w:rPr>
        <w:t>The ultimate question</w:t>
      </w:r>
      <w:r w:rsidRPr="00AF761A">
        <w:rPr>
          <w:rFonts w:cs="Arial"/>
          <w:sz w:val="28"/>
          <w:szCs w:val="28"/>
          <w:lang w:val="en-US"/>
        </w:rPr>
        <w:t xml:space="preserve"> is this</w:t>
      </w:r>
      <w:r w:rsidR="00CD4AD8" w:rsidRPr="00AF761A">
        <w:rPr>
          <w:rFonts w:cs="Arial"/>
          <w:sz w:val="28"/>
          <w:szCs w:val="28"/>
          <w:lang w:val="en-US"/>
        </w:rPr>
        <w:t>: Is the accused guilty of sexual assault?</w:t>
      </w:r>
      <w:r w:rsidRPr="00AF761A">
        <w:rPr>
          <w:rFonts w:cs="Arial"/>
          <w:sz w:val="28"/>
          <w:szCs w:val="28"/>
          <w:lang w:val="en-US"/>
        </w:rPr>
        <w:t xml:space="preserve"> </w:t>
      </w:r>
      <w:r w:rsidR="00CD4AD8" w:rsidRPr="00AF761A">
        <w:rPr>
          <w:rFonts w:cs="Arial"/>
          <w:sz w:val="28"/>
          <w:szCs w:val="28"/>
          <w:lang w:val="en-US"/>
        </w:rPr>
        <w:t>And what does that turn on?</w:t>
      </w:r>
      <w:r w:rsidRPr="00AF761A">
        <w:rPr>
          <w:rFonts w:cs="Arial"/>
          <w:sz w:val="28"/>
          <w:szCs w:val="28"/>
          <w:lang w:val="en-US"/>
        </w:rPr>
        <w:t xml:space="preserve"> It turns on this: </w:t>
      </w:r>
      <w:r w:rsidR="00CD4AD8" w:rsidRPr="00AF761A">
        <w:rPr>
          <w:rFonts w:cs="Arial"/>
          <w:sz w:val="28"/>
          <w:szCs w:val="28"/>
          <w:lang w:val="en-US"/>
        </w:rPr>
        <w:t>Has the Crown proved beyond a reasonable doubt that the complainant did not consent to the sex?</w:t>
      </w:r>
      <w:r w:rsidRPr="00AF761A">
        <w:rPr>
          <w:rFonts w:cs="Arial"/>
          <w:sz w:val="28"/>
          <w:szCs w:val="28"/>
          <w:lang w:val="en-US"/>
        </w:rPr>
        <w:t xml:space="preserve"> </w:t>
      </w:r>
      <w:r w:rsidR="00CD4AD8" w:rsidRPr="00AF761A">
        <w:rPr>
          <w:rFonts w:cs="Arial"/>
          <w:sz w:val="28"/>
          <w:szCs w:val="28"/>
          <w:lang w:val="en-US"/>
        </w:rPr>
        <w:t>T</w:t>
      </w:r>
      <w:r w:rsidRPr="00AF761A">
        <w:rPr>
          <w:rFonts w:cs="Arial"/>
          <w:sz w:val="28"/>
          <w:szCs w:val="28"/>
          <w:lang w:val="en-US"/>
        </w:rPr>
        <w:t xml:space="preserve">hat is the </w:t>
      </w:r>
      <w:r w:rsidR="00CD4AD8" w:rsidRPr="00AF761A">
        <w:rPr>
          <w:rFonts w:cs="Arial"/>
          <w:sz w:val="28"/>
          <w:szCs w:val="28"/>
          <w:lang w:val="en-US"/>
        </w:rPr>
        <w:t>deep issue</w:t>
      </w:r>
      <w:r w:rsidRPr="00AF761A">
        <w:rPr>
          <w:rFonts w:cs="Arial"/>
          <w:sz w:val="28"/>
          <w:szCs w:val="28"/>
          <w:lang w:val="en-US"/>
        </w:rPr>
        <w:t xml:space="preserve"> to be addressed by the reasons. If it goes one way, conviction, if the other way, acquittal.</w:t>
      </w:r>
    </w:p>
    <w:p w:rsidR="00CD4AD8" w:rsidRPr="00AF761A" w:rsidRDefault="0001575C" w:rsidP="00AF761A">
      <w:pPr>
        <w:spacing w:line="360" w:lineRule="auto"/>
        <w:rPr>
          <w:rFonts w:cs="Arial"/>
          <w:sz w:val="28"/>
          <w:szCs w:val="28"/>
        </w:rPr>
      </w:pPr>
      <w:r>
        <w:rPr>
          <w:rFonts w:cs="Arial"/>
          <w:sz w:val="28"/>
          <w:szCs w:val="28"/>
        </w:rPr>
        <w:t>K</w:t>
      </w:r>
      <w:r w:rsidR="002579E0" w:rsidRPr="00AF761A">
        <w:rPr>
          <w:rFonts w:cs="Arial"/>
          <w:sz w:val="28"/>
          <w:szCs w:val="28"/>
        </w:rPr>
        <w:t>eep things simple</w:t>
      </w:r>
      <w:r w:rsidR="002579E0">
        <w:rPr>
          <w:rFonts w:cs="Arial"/>
          <w:sz w:val="28"/>
          <w:szCs w:val="28"/>
        </w:rPr>
        <w:t xml:space="preserve"> in the introduction</w:t>
      </w:r>
      <w:r w:rsidR="002579E0" w:rsidRPr="00AF761A">
        <w:rPr>
          <w:rFonts w:cs="Arial"/>
          <w:sz w:val="28"/>
          <w:szCs w:val="28"/>
        </w:rPr>
        <w:t>, and save the details for later.</w:t>
      </w:r>
      <w:r w:rsidR="002579E0">
        <w:rPr>
          <w:rFonts w:cs="Arial"/>
          <w:sz w:val="28"/>
          <w:szCs w:val="28"/>
        </w:rPr>
        <w:t xml:space="preserve"> </w:t>
      </w:r>
      <w:r w:rsidR="00CD4AD8" w:rsidRPr="00AF761A">
        <w:rPr>
          <w:rFonts w:cs="Arial"/>
          <w:sz w:val="28"/>
          <w:szCs w:val="28"/>
        </w:rPr>
        <w:t>Use plain and simple language</w:t>
      </w:r>
      <w:r w:rsidR="00AE18BC" w:rsidRPr="00AF761A">
        <w:rPr>
          <w:rFonts w:cs="Arial"/>
          <w:sz w:val="28"/>
          <w:szCs w:val="28"/>
        </w:rPr>
        <w:t xml:space="preserve"> in order to engage your readers. D</w:t>
      </w:r>
      <w:r w:rsidR="00CD4AD8" w:rsidRPr="00AF761A">
        <w:rPr>
          <w:rFonts w:cs="Arial"/>
          <w:sz w:val="28"/>
          <w:szCs w:val="28"/>
        </w:rPr>
        <w:t>on’t turn them away</w:t>
      </w:r>
      <w:r w:rsidR="00AE18BC" w:rsidRPr="00AF761A">
        <w:rPr>
          <w:rFonts w:cs="Arial"/>
          <w:sz w:val="28"/>
          <w:szCs w:val="28"/>
        </w:rPr>
        <w:t xml:space="preserve">, but invite them in. John Laskin expresses the readers’ </w:t>
      </w:r>
      <w:r w:rsidR="002579E0">
        <w:rPr>
          <w:rFonts w:cs="Arial"/>
          <w:sz w:val="28"/>
          <w:szCs w:val="28"/>
        </w:rPr>
        <w:t xml:space="preserve">perennial </w:t>
      </w:r>
      <w:r w:rsidR="00AE18BC" w:rsidRPr="00AF761A">
        <w:rPr>
          <w:rFonts w:cs="Arial"/>
          <w:sz w:val="28"/>
          <w:szCs w:val="28"/>
        </w:rPr>
        <w:t>question: W</w:t>
      </w:r>
      <w:r w:rsidR="00CD4AD8" w:rsidRPr="00AF761A">
        <w:rPr>
          <w:rFonts w:cs="Arial"/>
          <w:sz w:val="28"/>
          <w:szCs w:val="28"/>
        </w:rPr>
        <w:t>ill you speak my language or will I have to endure yours?</w:t>
      </w:r>
      <w:r w:rsidR="00AE18BC" w:rsidRPr="00AF761A">
        <w:rPr>
          <w:rFonts w:cs="Arial"/>
          <w:sz w:val="28"/>
          <w:szCs w:val="28"/>
        </w:rPr>
        <w:t xml:space="preserve"> </w:t>
      </w:r>
    </w:p>
    <w:p w:rsidR="00CD4AD8" w:rsidRPr="00AF761A" w:rsidRDefault="00AE18BC" w:rsidP="00AF761A">
      <w:pPr>
        <w:spacing w:line="360" w:lineRule="auto"/>
        <w:rPr>
          <w:rFonts w:cs="Arial"/>
          <w:sz w:val="28"/>
          <w:szCs w:val="28"/>
        </w:rPr>
      </w:pPr>
      <w:r w:rsidRPr="00AF761A">
        <w:rPr>
          <w:rFonts w:cs="Arial"/>
          <w:sz w:val="28"/>
          <w:szCs w:val="28"/>
        </w:rPr>
        <w:t xml:space="preserve">A Bad </w:t>
      </w:r>
      <w:r w:rsidR="00F30304" w:rsidRPr="00AF761A">
        <w:rPr>
          <w:rFonts w:cs="Arial"/>
          <w:sz w:val="28"/>
          <w:szCs w:val="28"/>
        </w:rPr>
        <w:t>Example</w:t>
      </w:r>
    </w:p>
    <w:p w:rsidR="00CD4AD8" w:rsidRPr="00AF761A" w:rsidRDefault="00CD4AD8" w:rsidP="00AF761A">
      <w:pPr>
        <w:numPr>
          <w:ilvl w:val="0"/>
          <w:numId w:val="10"/>
        </w:numPr>
        <w:spacing w:line="360" w:lineRule="auto"/>
        <w:rPr>
          <w:rFonts w:cs="Arial"/>
          <w:sz w:val="28"/>
          <w:szCs w:val="28"/>
        </w:rPr>
      </w:pPr>
      <w:r w:rsidRPr="00AF761A">
        <w:rPr>
          <w:rFonts w:cs="Arial"/>
          <w:sz w:val="28"/>
          <w:szCs w:val="28"/>
        </w:rPr>
        <w:t xml:space="preserve">This is an appeal against a reassessment made by the Minister of National Revenue on September 12, 2010, whereby the appellant was denied a deduction in the amount of $1250 as moving expenses in computing her income for the 2009 taxation year, pursuant to section 62 and the definition of “eligible relocation” in subsection 248(1) of the </w:t>
      </w:r>
      <w:r w:rsidRPr="00AF761A">
        <w:rPr>
          <w:rFonts w:cs="Arial"/>
          <w:i/>
          <w:iCs/>
          <w:sz w:val="28"/>
          <w:szCs w:val="28"/>
        </w:rPr>
        <w:t>Income Tax Act.</w:t>
      </w:r>
    </w:p>
    <w:p w:rsidR="00B67EEF" w:rsidRDefault="00CD4AD8" w:rsidP="00AF761A">
      <w:pPr>
        <w:numPr>
          <w:ilvl w:val="0"/>
          <w:numId w:val="10"/>
        </w:numPr>
        <w:spacing w:line="360" w:lineRule="auto"/>
        <w:rPr>
          <w:rFonts w:cs="Arial"/>
          <w:sz w:val="28"/>
          <w:szCs w:val="28"/>
        </w:rPr>
      </w:pPr>
      <w:r w:rsidRPr="00AF761A">
        <w:rPr>
          <w:rFonts w:cs="Arial"/>
          <w:sz w:val="28"/>
          <w:szCs w:val="28"/>
        </w:rPr>
        <w:t>The relevant provisions of the Act provide...</w:t>
      </w:r>
    </w:p>
    <w:p w:rsidR="00CD4AD8" w:rsidRPr="00AF761A" w:rsidRDefault="00AE18BC" w:rsidP="00AF761A">
      <w:pPr>
        <w:spacing w:line="360" w:lineRule="auto"/>
        <w:rPr>
          <w:rFonts w:cs="Arial"/>
          <w:sz w:val="28"/>
          <w:szCs w:val="28"/>
        </w:rPr>
      </w:pPr>
      <w:r w:rsidRPr="00AF761A">
        <w:rPr>
          <w:rFonts w:cs="Arial"/>
          <w:sz w:val="28"/>
          <w:szCs w:val="28"/>
        </w:rPr>
        <w:t xml:space="preserve">A Good </w:t>
      </w:r>
      <w:r w:rsidR="00F30304" w:rsidRPr="00AF761A">
        <w:rPr>
          <w:rFonts w:cs="Arial"/>
          <w:sz w:val="28"/>
          <w:szCs w:val="28"/>
        </w:rPr>
        <w:t>Example</w:t>
      </w:r>
    </w:p>
    <w:p w:rsidR="00CD4AD8" w:rsidRPr="00AF761A" w:rsidRDefault="00CD4AD8" w:rsidP="00AF761A">
      <w:pPr>
        <w:numPr>
          <w:ilvl w:val="0"/>
          <w:numId w:val="11"/>
        </w:numPr>
        <w:spacing w:line="360" w:lineRule="auto"/>
        <w:rPr>
          <w:rFonts w:cs="Arial"/>
          <w:sz w:val="28"/>
          <w:szCs w:val="28"/>
        </w:rPr>
      </w:pPr>
      <w:r w:rsidRPr="00AF761A">
        <w:rPr>
          <w:rFonts w:cs="Arial"/>
          <w:sz w:val="28"/>
          <w:szCs w:val="28"/>
        </w:rPr>
        <w:t>The appellant Alexis Smith lives in Sudbury with her husband and two sons. In 2009 she took a three month posi</w:t>
      </w:r>
      <w:r w:rsidR="00B068E1" w:rsidRPr="00AF761A">
        <w:rPr>
          <w:rFonts w:cs="Arial"/>
          <w:sz w:val="28"/>
          <w:szCs w:val="28"/>
        </w:rPr>
        <w:t>tion with the Bank</w:t>
      </w:r>
      <w:r w:rsidRPr="00AF761A">
        <w:rPr>
          <w:rFonts w:cs="Arial"/>
          <w:sz w:val="28"/>
          <w:szCs w:val="28"/>
        </w:rPr>
        <w:t xml:space="preserve"> in Vancouver. Her family stayed behind in their home in Sudbury.</w:t>
      </w:r>
    </w:p>
    <w:p w:rsidR="00CD4AD8" w:rsidRPr="00AF761A" w:rsidRDefault="00CD4AD8" w:rsidP="00AF761A">
      <w:pPr>
        <w:numPr>
          <w:ilvl w:val="0"/>
          <w:numId w:val="11"/>
        </w:numPr>
        <w:spacing w:line="360" w:lineRule="auto"/>
        <w:rPr>
          <w:rFonts w:cs="Arial"/>
          <w:sz w:val="28"/>
          <w:szCs w:val="28"/>
        </w:rPr>
      </w:pPr>
      <w:r w:rsidRPr="00AF761A">
        <w:rPr>
          <w:rFonts w:cs="Arial"/>
          <w:sz w:val="28"/>
          <w:szCs w:val="28"/>
        </w:rPr>
        <w:t>For the 2009 taxation year, Ms. Smith claims a deduction for moving expenses for the cost of her airfare to Vancouver, $1250. The Minister reassessed her income and denied the deduction. Ms. Smith appeals.</w:t>
      </w:r>
    </w:p>
    <w:p w:rsidR="00CD4AD8" w:rsidRPr="00AF761A" w:rsidRDefault="00CD4AD8" w:rsidP="00AF761A">
      <w:pPr>
        <w:numPr>
          <w:ilvl w:val="0"/>
          <w:numId w:val="11"/>
        </w:numPr>
        <w:spacing w:line="360" w:lineRule="auto"/>
        <w:rPr>
          <w:rFonts w:cs="Arial"/>
          <w:sz w:val="28"/>
          <w:szCs w:val="28"/>
        </w:rPr>
      </w:pPr>
      <w:r w:rsidRPr="00AF761A">
        <w:rPr>
          <w:rFonts w:cs="Arial"/>
          <w:sz w:val="28"/>
          <w:szCs w:val="28"/>
        </w:rPr>
        <w:t>Ms. Smith is entitled to deduct her travel costs under s. 62 of the Act only if she was moving from an old residence to a new residence to enable her to take the job with the Bank.</w:t>
      </w:r>
    </w:p>
    <w:p w:rsidR="00CD4AD8" w:rsidRDefault="00CD4AD8" w:rsidP="00AF761A">
      <w:pPr>
        <w:numPr>
          <w:ilvl w:val="0"/>
          <w:numId w:val="11"/>
        </w:numPr>
        <w:spacing w:line="360" w:lineRule="auto"/>
        <w:rPr>
          <w:rFonts w:cs="Arial"/>
          <w:sz w:val="28"/>
          <w:szCs w:val="28"/>
        </w:rPr>
      </w:pPr>
      <w:r w:rsidRPr="00AF761A">
        <w:rPr>
          <w:rFonts w:cs="Arial"/>
          <w:sz w:val="28"/>
          <w:szCs w:val="28"/>
        </w:rPr>
        <w:t>The issue on this appeal is whether the air fare expense related to a change in residence or was simply an incidental cost of travelling to a temporary workplace.</w:t>
      </w:r>
    </w:p>
    <w:p w:rsidR="0001575C" w:rsidRPr="00AF761A" w:rsidRDefault="0001575C" w:rsidP="0001575C">
      <w:pPr>
        <w:spacing w:line="360" w:lineRule="auto"/>
        <w:rPr>
          <w:rFonts w:cs="Arial"/>
          <w:sz w:val="28"/>
          <w:szCs w:val="28"/>
        </w:rPr>
      </w:pPr>
      <w:r>
        <w:rPr>
          <w:rFonts w:cs="Arial"/>
          <w:sz w:val="28"/>
          <w:szCs w:val="28"/>
        </w:rPr>
        <w:t>Which of these do you prefer, and why?</w:t>
      </w:r>
    </w:p>
    <w:p w:rsidR="0050637B" w:rsidRPr="00AF761A" w:rsidRDefault="00B068E1" w:rsidP="00AF761A">
      <w:pPr>
        <w:pStyle w:val="MainParagraph"/>
        <w:numPr>
          <w:ilvl w:val="0"/>
          <w:numId w:val="0"/>
        </w:numPr>
        <w:tabs>
          <w:tab w:val="clear" w:pos="720"/>
        </w:tabs>
        <w:spacing w:line="360" w:lineRule="auto"/>
        <w:ind w:left="360" w:hanging="360"/>
        <w:rPr>
          <w:rFonts w:ascii="Arial" w:hAnsi="Arial" w:cs="Arial"/>
          <w:sz w:val="28"/>
          <w:szCs w:val="28"/>
        </w:rPr>
      </w:pPr>
      <w:r w:rsidRPr="00AF761A">
        <w:rPr>
          <w:rFonts w:ascii="Arial" w:hAnsi="Arial" w:cs="Arial"/>
          <w:b/>
          <w:sz w:val="28"/>
          <w:szCs w:val="28"/>
        </w:rPr>
        <w:t>(2</w:t>
      </w:r>
      <w:r w:rsidR="0050637B" w:rsidRPr="00AF761A">
        <w:rPr>
          <w:rFonts w:ascii="Arial" w:hAnsi="Arial" w:cs="Arial"/>
          <w:b/>
          <w:sz w:val="28"/>
          <w:szCs w:val="28"/>
        </w:rPr>
        <w:t>) The factual context</w:t>
      </w:r>
    </w:p>
    <w:p w:rsidR="00B67EEF" w:rsidRDefault="0050637B"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Any decision needs some factual context. Generally the facts should be set out chronologically in narrative form because that is how people think and organize their thoughts. The facts need not be particularly detailed</w:t>
      </w:r>
      <w:r w:rsidR="00B068E1" w:rsidRPr="00AF761A">
        <w:rPr>
          <w:rFonts w:ascii="Arial" w:hAnsi="Arial" w:cs="Arial"/>
          <w:sz w:val="28"/>
          <w:szCs w:val="28"/>
        </w:rPr>
        <w:t xml:space="preserve"> in</w:t>
      </w:r>
      <w:r w:rsidR="00B67EEF">
        <w:rPr>
          <w:rFonts w:ascii="Arial" w:hAnsi="Arial" w:cs="Arial"/>
          <w:sz w:val="28"/>
          <w:szCs w:val="28"/>
        </w:rPr>
        <w:t xml:space="preserve"> this section of the reasons</w:t>
      </w:r>
      <w:r w:rsidRPr="00AF761A">
        <w:rPr>
          <w:rFonts w:ascii="Arial" w:hAnsi="Arial" w:cs="Arial"/>
          <w:sz w:val="28"/>
          <w:szCs w:val="28"/>
        </w:rPr>
        <w:t xml:space="preserve">. If more details are necessary to address an issue, they should be imported later, when the issue is discussed. </w:t>
      </w:r>
      <w:r w:rsidR="00B068E1" w:rsidRPr="00AF761A">
        <w:rPr>
          <w:rFonts w:ascii="Arial" w:hAnsi="Arial" w:cs="Arial"/>
          <w:sz w:val="28"/>
          <w:szCs w:val="28"/>
        </w:rPr>
        <w:t xml:space="preserve">The level of detail in </w:t>
      </w:r>
      <w:r w:rsidR="00B67EEF">
        <w:rPr>
          <w:rFonts w:ascii="Arial" w:hAnsi="Arial" w:cs="Arial"/>
          <w:sz w:val="28"/>
          <w:szCs w:val="28"/>
        </w:rPr>
        <w:t>the example we just discussed would be</w:t>
      </w:r>
      <w:r w:rsidR="00B068E1" w:rsidRPr="00AF761A">
        <w:rPr>
          <w:rFonts w:ascii="Arial" w:hAnsi="Arial" w:cs="Arial"/>
          <w:sz w:val="28"/>
          <w:szCs w:val="28"/>
        </w:rPr>
        <w:t xml:space="preserve"> fine.</w:t>
      </w:r>
    </w:p>
    <w:p w:rsidR="0050637B" w:rsidRPr="00AF761A" w:rsidRDefault="00B068E1" w:rsidP="00AF761A">
      <w:pPr>
        <w:pStyle w:val="MainParagraph"/>
        <w:numPr>
          <w:ilvl w:val="0"/>
          <w:numId w:val="0"/>
        </w:numPr>
        <w:tabs>
          <w:tab w:val="clear" w:pos="720"/>
        </w:tabs>
        <w:spacing w:line="360" w:lineRule="auto"/>
        <w:ind w:left="360" w:hanging="360"/>
        <w:rPr>
          <w:rFonts w:ascii="Arial" w:hAnsi="Arial" w:cs="Arial"/>
          <w:sz w:val="28"/>
          <w:szCs w:val="28"/>
        </w:rPr>
      </w:pPr>
      <w:r w:rsidRPr="00AF761A">
        <w:rPr>
          <w:rFonts w:ascii="Arial" w:hAnsi="Arial" w:cs="Arial"/>
          <w:b/>
          <w:sz w:val="28"/>
          <w:szCs w:val="28"/>
        </w:rPr>
        <w:t>(3</w:t>
      </w:r>
      <w:r w:rsidR="0050637B" w:rsidRPr="00AF761A">
        <w:rPr>
          <w:rFonts w:ascii="Arial" w:hAnsi="Arial" w:cs="Arial"/>
          <w:b/>
          <w:sz w:val="28"/>
          <w:szCs w:val="28"/>
        </w:rPr>
        <w:t>) The issues</w:t>
      </w:r>
    </w:p>
    <w:p w:rsidR="0050637B" w:rsidRPr="00AF761A" w:rsidRDefault="0050637B"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Even though you may be called upon to decide a single large issue, </w:t>
      </w:r>
      <w:r w:rsidR="00D7622A" w:rsidRPr="00AF761A">
        <w:rPr>
          <w:rFonts w:ascii="Arial" w:hAnsi="Arial" w:cs="Arial"/>
          <w:sz w:val="28"/>
          <w:szCs w:val="28"/>
        </w:rPr>
        <w:t xml:space="preserve">the deep issue, </w:t>
      </w:r>
      <w:r w:rsidRPr="00AF761A">
        <w:rPr>
          <w:rFonts w:ascii="Arial" w:hAnsi="Arial" w:cs="Arial"/>
          <w:sz w:val="28"/>
          <w:szCs w:val="28"/>
        </w:rPr>
        <w:t xml:space="preserve">there </w:t>
      </w:r>
      <w:r w:rsidR="00B068E1" w:rsidRPr="00AF761A">
        <w:rPr>
          <w:rFonts w:ascii="Arial" w:hAnsi="Arial" w:cs="Arial"/>
          <w:sz w:val="28"/>
          <w:szCs w:val="28"/>
        </w:rPr>
        <w:t>often are</w:t>
      </w:r>
      <w:r w:rsidRPr="00AF761A">
        <w:rPr>
          <w:rFonts w:ascii="Arial" w:hAnsi="Arial" w:cs="Arial"/>
          <w:sz w:val="28"/>
          <w:szCs w:val="28"/>
        </w:rPr>
        <w:t xml:space="preserve"> a number of logical steps involving discrete sub-issues tha</w:t>
      </w:r>
      <w:r w:rsidR="00B068E1" w:rsidRPr="00AF761A">
        <w:rPr>
          <w:rFonts w:ascii="Arial" w:hAnsi="Arial" w:cs="Arial"/>
          <w:sz w:val="28"/>
          <w:szCs w:val="28"/>
        </w:rPr>
        <w:t>t need to be considered. In the issues</w:t>
      </w:r>
      <w:r w:rsidRPr="00AF761A">
        <w:rPr>
          <w:rFonts w:ascii="Arial" w:hAnsi="Arial" w:cs="Arial"/>
          <w:sz w:val="28"/>
          <w:szCs w:val="28"/>
        </w:rPr>
        <w:t xml:space="preserve"> section you set those issues out in the logical sequence in which you will analyze them. </w:t>
      </w:r>
    </w:p>
    <w:p w:rsidR="0050637B" w:rsidRPr="00AF761A" w:rsidRDefault="00B068E1" w:rsidP="00AF761A">
      <w:pPr>
        <w:pStyle w:val="MainParagraph"/>
        <w:numPr>
          <w:ilvl w:val="0"/>
          <w:numId w:val="0"/>
        </w:numPr>
        <w:tabs>
          <w:tab w:val="clear" w:pos="720"/>
        </w:tabs>
        <w:spacing w:line="360" w:lineRule="auto"/>
        <w:ind w:left="360" w:hanging="360"/>
        <w:rPr>
          <w:rFonts w:ascii="Arial" w:hAnsi="Arial" w:cs="Arial"/>
          <w:b/>
          <w:sz w:val="28"/>
          <w:szCs w:val="28"/>
        </w:rPr>
      </w:pPr>
      <w:r w:rsidRPr="00AF761A">
        <w:rPr>
          <w:rFonts w:ascii="Arial" w:hAnsi="Arial" w:cs="Arial"/>
          <w:b/>
          <w:sz w:val="28"/>
          <w:szCs w:val="28"/>
        </w:rPr>
        <w:t>(4</w:t>
      </w:r>
      <w:r w:rsidR="0050637B" w:rsidRPr="00AF761A">
        <w:rPr>
          <w:rFonts w:ascii="Arial" w:hAnsi="Arial" w:cs="Arial"/>
          <w:b/>
          <w:sz w:val="28"/>
          <w:szCs w:val="28"/>
        </w:rPr>
        <w:t>) Discussion or analysis</w:t>
      </w:r>
    </w:p>
    <w:p w:rsidR="00B068E1" w:rsidRPr="00AF761A" w:rsidRDefault="00B068E1"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The discussion and analysis is organized around the issues, which can be used as headings.</w:t>
      </w:r>
    </w:p>
    <w:p w:rsidR="00D7622A" w:rsidRPr="00AF761A" w:rsidRDefault="00D7622A"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I return here to an earlier slide:</w:t>
      </w:r>
    </w:p>
    <w:p w:rsidR="00D7622A" w:rsidRPr="00AF761A" w:rsidRDefault="00D7622A" w:rsidP="00AF761A">
      <w:pPr>
        <w:numPr>
          <w:ilvl w:val="0"/>
          <w:numId w:val="14"/>
        </w:numPr>
        <w:spacing w:line="360" w:lineRule="auto"/>
        <w:rPr>
          <w:rFonts w:cs="Arial"/>
          <w:sz w:val="28"/>
          <w:szCs w:val="28"/>
        </w:rPr>
      </w:pPr>
      <w:r w:rsidRPr="00AF761A">
        <w:rPr>
          <w:rFonts w:cs="Arial"/>
          <w:sz w:val="28"/>
          <w:szCs w:val="28"/>
          <w:lang w:val="en-US"/>
        </w:rPr>
        <w:t>First Issue…</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Relevant legal principle(s) and statutory provision(s)</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Positions of the parties</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Detailed evidence or facts relevant to the specific issue</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Credibility assessment</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Findings of fact and credibility</w:t>
      </w:r>
    </w:p>
    <w:p w:rsidR="00D7622A" w:rsidRPr="00AF761A" w:rsidRDefault="00D7622A" w:rsidP="00AF761A">
      <w:pPr>
        <w:numPr>
          <w:ilvl w:val="1"/>
          <w:numId w:val="14"/>
        </w:numPr>
        <w:spacing w:line="360" w:lineRule="auto"/>
        <w:rPr>
          <w:rFonts w:cs="Arial"/>
          <w:sz w:val="28"/>
          <w:szCs w:val="28"/>
        </w:rPr>
      </w:pPr>
      <w:r w:rsidRPr="00AF761A">
        <w:rPr>
          <w:rFonts w:cs="Arial"/>
          <w:sz w:val="28"/>
          <w:szCs w:val="28"/>
          <w:lang w:val="en-US"/>
        </w:rPr>
        <w:t>Law applied to your findings of facts</w:t>
      </w:r>
      <w:r w:rsidRPr="00AF761A">
        <w:rPr>
          <w:rFonts w:cs="Arial"/>
          <w:sz w:val="28"/>
          <w:szCs w:val="28"/>
          <w:lang w:val="en-US"/>
        </w:rPr>
        <w:sym w:font="Wingdings" w:char="F0E0"/>
      </w:r>
      <w:r w:rsidRPr="00AF761A">
        <w:rPr>
          <w:rFonts w:cs="Arial"/>
          <w:sz w:val="28"/>
          <w:szCs w:val="28"/>
          <w:lang w:val="en-US"/>
        </w:rPr>
        <w:t xml:space="preserve"> </w:t>
      </w:r>
      <w:r w:rsidRPr="00AF761A">
        <w:rPr>
          <w:rFonts w:cs="Arial"/>
          <w:sz w:val="28"/>
          <w:szCs w:val="28"/>
        </w:rPr>
        <w:t>c</w:t>
      </w:r>
      <w:r w:rsidRPr="00AF761A">
        <w:rPr>
          <w:rFonts w:cs="Arial"/>
          <w:sz w:val="28"/>
          <w:szCs w:val="28"/>
          <w:lang w:val="en-US"/>
        </w:rPr>
        <w:t>onclusion on this issue</w:t>
      </w:r>
    </w:p>
    <w:p w:rsidR="001C5D3D" w:rsidRDefault="001C5D3D" w:rsidP="00FC18FD">
      <w:pPr>
        <w:spacing w:line="360" w:lineRule="auto"/>
        <w:rPr>
          <w:rFonts w:cs="Arial"/>
          <w:sz w:val="28"/>
          <w:szCs w:val="28"/>
        </w:rPr>
      </w:pPr>
      <w:r>
        <w:rPr>
          <w:rFonts w:cs="Arial"/>
          <w:sz w:val="28"/>
          <w:szCs w:val="28"/>
        </w:rPr>
        <w:t xml:space="preserve">I am now going to </w:t>
      </w:r>
      <w:r w:rsidR="00FC18FD" w:rsidRPr="00FC18FD">
        <w:rPr>
          <w:rFonts w:cs="Arial"/>
          <w:sz w:val="28"/>
          <w:szCs w:val="28"/>
        </w:rPr>
        <w:t>go through an example that John Laskin created</w:t>
      </w:r>
      <w:r>
        <w:rPr>
          <w:rFonts w:cs="Arial"/>
          <w:sz w:val="28"/>
          <w:szCs w:val="28"/>
        </w:rPr>
        <w:t xml:space="preserve"> based on the facts and issues in ADGA Group Consultants Inc. v Lane [2008] O.J. No. 3076. </w:t>
      </w:r>
    </w:p>
    <w:p w:rsidR="00FC18FD" w:rsidRDefault="001C5D3D" w:rsidP="00FC18FD">
      <w:pPr>
        <w:spacing w:line="360" w:lineRule="auto"/>
        <w:rPr>
          <w:rFonts w:cs="Arial"/>
          <w:sz w:val="28"/>
          <w:szCs w:val="28"/>
        </w:rPr>
      </w:pPr>
      <w:r>
        <w:rPr>
          <w:rFonts w:cs="Arial"/>
          <w:sz w:val="28"/>
          <w:szCs w:val="28"/>
        </w:rPr>
        <w:t xml:space="preserve">Here are the basic facts. </w:t>
      </w:r>
      <w:r w:rsidRPr="001C5D3D">
        <w:rPr>
          <w:rFonts w:cs="Arial"/>
          <w:sz w:val="28"/>
          <w:szCs w:val="28"/>
        </w:rPr>
        <w:t xml:space="preserve">Lane </w:t>
      </w:r>
      <w:r>
        <w:rPr>
          <w:rFonts w:cs="Arial"/>
          <w:sz w:val="28"/>
          <w:szCs w:val="28"/>
        </w:rPr>
        <w:t>was hired as</w:t>
      </w:r>
      <w:r w:rsidRPr="001C5D3D">
        <w:rPr>
          <w:rFonts w:cs="Arial"/>
          <w:sz w:val="28"/>
          <w:szCs w:val="28"/>
        </w:rPr>
        <w:t xml:space="preserve"> a software tester with ADGA</w:t>
      </w:r>
      <w:r>
        <w:rPr>
          <w:rFonts w:cs="Arial"/>
          <w:sz w:val="28"/>
          <w:szCs w:val="28"/>
        </w:rPr>
        <w:t>. Within a few days</w:t>
      </w:r>
      <w:r w:rsidRPr="001C5D3D">
        <w:rPr>
          <w:rFonts w:cs="Arial"/>
          <w:sz w:val="28"/>
          <w:szCs w:val="28"/>
        </w:rPr>
        <w:t>, Lane began exhibiting manic behaviour. Lane was terminated from his position</w:t>
      </w:r>
      <w:r>
        <w:rPr>
          <w:rFonts w:cs="Arial"/>
          <w:sz w:val="28"/>
          <w:szCs w:val="28"/>
        </w:rPr>
        <w:t xml:space="preserve"> within a month of starting work</w:t>
      </w:r>
      <w:r w:rsidRPr="001C5D3D">
        <w:rPr>
          <w:rFonts w:cs="Arial"/>
          <w:sz w:val="28"/>
          <w:szCs w:val="28"/>
        </w:rPr>
        <w:t xml:space="preserve">. </w:t>
      </w:r>
      <w:r>
        <w:rPr>
          <w:rFonts w:cs="Arial"/>
          <w:sz w:val="28"/>
          <w:szCs w:val="28"/>
        </w:rPr>
        <w:t>He</w:t>
      </w:r>
      <w:r w:rsidRPr="001C5D3D">
        <w:rPr>
          <w:rFonts w:cs="Arial"/>
          <w:sz w:val="28"/>
          <w:szCs w:val="28"/>
        </w:rPr>
        <w:t xml:space="preserve"> filed a human rights complaint, alleging that ADGA</w:t>
      </w:r>
      <w:r>
        <w:rPr>
          <w:rFonts w:cs="Arial"/>
          <w:sz w:val="28"/>
          <w:szCs w:val="28"/>
        </w:rPr>
        <w:t>’s termination</w:t>
      </w:r>
      <w:r w:rsidRPr="001C5D3D">
        <w:rPr>
          <w:rFonts w:cs="Arial"/>
          <w:sz w:val="28"/>
          <w:szCs w:val="28"/>
        </w:rPr>
        <w:t xml:space="preserve"> discriminated against him on the basis of a disability. The Tribunal made findings in Lane's favour and awarded him general, mental anguish and special damages totalling </w:t>
      </w:r>
      <w:r>
        <w:rPr>
          <w:rFonts w:cs="Arial"/>
          <w:sz w:val="28"/>
          <w:szCs w:val="28"/>
        </w:rPr>
        <w:t xml:space="preserve">about </w:t>
      </w:r>
      <w:r w:rsidRPr="001C5D3D">
        <w:rPr>
          <w:rFonts w:cs="Arial"/>
          <w:sz w:val="28"/>
          <w:szCs w:val="28"/>
        </w:rPr>
        <w:t>$</w:t>
      </w:r>
      <w:r>
        <w:rPr>
          <w:rFonts w:cs="Arial"/>
          <w:sz w:val="28"/>
          <w:szCs w:val="28"/>
        </w:rPr>
        <w:t>80,000.</w:t>
      </w:r>
    </w:p>
    <w:p w:rsidR="001C5D3D" w:rsidRPr="001C5D3D" w:rsidRDefault="00D17FDD" w:rsidP="00FC18FD">
      <w:pPr>
        <w:spacing w:line="360" w:lineRule="auto"/>
        <w:rPr>
          <w:rFonts w:cs="Arial"/>
          <w:sz w:val="28"/>
          <w:szCs w:val="28"/>
        </w:rPr>
      </w:pPr>
      <w:r>
        <w:rPr>
          <w:rFonts w:cs="Arial"/>
          <w:sz w:val="28"/>
          <w:szCs w:val="28"/>
        </w:rPr>
        <w:t>[</w:t>
      </w:r>
      <w:r w:rsidR="001C5D3D">
        <w:rPr>
          <w:rFonts w:cs="Arial"/>
          <w:sz w:val="28"/>
          <w:szCs w:val="28"/>
        </w:rPr>
        <w:t>Go over the slides]</w:t>
      </w:r>
    </w:p>
    <w:p w:rsidR="00FC18FD" w:rsidRPr="00FC18FD" w:rsidRDefault="00FC18FD" w:rsidP="00FC18FD">
      <w:pPr>
        <w:pStyle w:val="ListParagraph"/>
        <w:spacing w:line="360" w:lineRule="auto"/>
        <w:rPr>
          <w:rFonts w:ascii="Arial" w:hAnsi="Arial" w:cs="Arial"/>
          <w:sz w:val="28"/>
          <w:szCs w:val="28"/>
        </w:rPr>
      </w:pPr>
      <w:r w:rsidRPr="00FC18FD">
        <w:rPr>
          <w:rFonts w:cs="Arial"/>
          <w:sz w:val="28"/>
          <w:szCs w:val="28"/>
        </w:rPr>
        <w:t>…</w:t>
      </w:r>
    </w:p>
    <w:p w:rsidR="00D7622A" w:rsidRPr="00AF761A" w:rsidRDefault="00D17FDD" w:rsidP="00AF761A">
      <w:pPr>
        <w:pStyle w:val="MainParagraph"/>
        <w:numPr>
          <w:ilvl w:val="0"/>
          <w:numId w:val="0"/>
        </w:numPr>
        <w:tabs>
          <w:tab w:val="clear" w:pos="720"/>
        </w:tabs>
        <w:spacing w:line="360" w:lineRule="auto"/>
        <w:rPr>
          <w:rFonts w:ascii="Arial" w:hAnsi="Arial" w:cs="Arial"/>
          <w:sz w:val="28"/>
          <w:szCs w:val="28"/>
        </w:rPr>
      </w:pPr>
      <w:r>
        <w:rPr>
          <w:rFonts w:ascii="Arial" w:hAnsi="Arial" w:cs="Arial"/>
          <w:sz w:val="28"/>
          <w:szCs w:val="28"/>
        </w:rPr>
        <w:t xml:space="preserve">A few general observations. </w:t>
      </w:r>
      <w:r w:rsidR="00FC18FD">
        <w:rPr>
          <w:rFonts w:ascii="Arial" w:hAnsi="Arial" w:cs="Arial"/>
          <w:sz w:val="28"/>
          <w:szCs w:val="28"/>
        </w:rPr>
        <w:t>The issue-driven</w:t>
      </w:r>
      <w:r w:rsidR="00B068E1" w:rsidRPr="00AF761A">
        <w:rPr>
          <w:rFonts w:ascii="Arial" w:hAnsi="Arial" w:cs="Arial"/>
          <w:sz w:val="28"/>
          <w:szCs w:val="28"/>
        </w:rPr>
        <w:t xml:space="preserve"> structure is often good, but the discussion of an issue can be framed in different ways,</w:t>
      </w:r>
      <w:r w:rsidR="0050637B" w:rsidRPr="00AF761A">
        <w:rPr>
          <w:rFonts w:ascii="Arial" w:hAnsi="Arial" w:cs="Arial"/>
          <w:sz w:val="28"/>
          <w:szCs w:val="28"/>
        </w:rPr>
        <w:t xml:space="preserve"> and the format really depends on the circumstances. No </w:t>
      </w:r>
      <w:r w:rsidR="00B068E1" w:rsidRPr="00AF761A">
        <w:rPr>
          <w:rFonts w:ascii="Arial" w:hAnsi="Arial" w:cs="Arial"/>
          <w:sz w:val="28"/>
          <w:szCs w:val="28"/>
        </w:rPr>
        <w:t>hard and fast</w:t>
      </w:r>
      <w:r w:rsidR="0050637B" w:rsidRPr="00AF761A">
        <w:rPr>
          <w:rFonts w:ascii="Arial" w:hAnsi="Arial" w:cs="Arial"/>
          <w:sz w:val="28"/>
          <w:szCs w:val="28"/>
        </w:rPr>
        <w:t xml:space="preserve"> rule is possible. </w:t>
      </w:r>
    </w:p>
    <w:p w:rsidR="0050637B" w:rsidRPr="00AF761A" w:rsidRDefault="00B068E1"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In terms of exp</w:t>
      </w:r>
      <w:r w:rsidR="00B67EEF">
        <w:rPr>
          <w:rFonts w:ascii="Arial" w:hAnsi="Arial" w:cs="Arial"/>
          <w:sz w:val="28"/>
          <w:szCs w:val="28"/>
        </w:rPr>
        <w:t xml:space="preserve">laining </w:t>
      </w:r>
      <w:r w:rsidRPr="00AF761A">
        <w:rPr>
          <w:rFonts w:ascii="Arial" w:hAnsi="Arial" w:cs="Arial"/>
          <w:sz w:val="28"/>
          <w:szCs w:val="28"/>
        </w:rPr>
        <w:t xml:space="preserve">the </w:t>
      </w:r>
      <w:r w:rsidR="00B67EEF">
        <w:rPr>
          <w:rFonts w:ascii="Arial" w:hAnsi="Arial" w:cs="Arial"/>
          <w:sz w:val="28"/>
          <w:szCs w:val="28"/>
        </w:rPr>
        <w:t xml:space="preserve">chain of </w:t>
      </w:r>
      <w:r w:rsidRPr="00AF761A">
        <w:rPr>
          <w:rFonts w:ascii="Arial" w:hAnsi="Arial" w:cs="Arial"/>
          <w:sz w:val="28"/>
          <w:szCs w:val="28"/>
        </w:rPr>
        <w:t>reasoning, a</w:t>
      </w:r>
      <w:r w:rsidR="0050637B" w:rsidRPr="00AF761A">
        <w:rPr>
          <w:rFonts w:ascii="Arial" w:hAnsi="Arial" w:cs="Arial"/>
          <w:sz w:val="28"/>
          <w:szCs w:val="28"/>
        </w:rPr>
        <w:t xml:space="preserve"> growing trend is to use</w:t>
      </w:r>
      <w:r w:rsidRPr="00AF761A">
        <w:rPr>
          <w:rFonts w:ascii="Arial" w:hAnsi="Arial" w:cs="Arial"/>
          <w:sz w:val="28"/>
          <w:szCs w:val="28"/>
        </w:rPr>
        <w:t xml:space="preserve"> the</w:t>
      </w:r>
      <w:r w:rsidR="0050637B" w:rsidRPr="00AF761A">
        <w:rPr>
          <w:rFonts w:ascii="Arial" w:hAnsi="Arial" w:cs="Arial"/>
          <w:sz w:val="28"/>
          <w:szCs w:val="28"/>
        </w:rPr>
        <w:t xml:space="preserve"> “point first” structure. </w:t>
      </w:r>
      <w:r w:rsidR="0001575C">
        <w:rPr>
          <w:rFonts w:ascii="Arial" w:hAnsi="Arial" w:cs="Arial"/>
          <w:sz w:val="28"/>
          <w:szCs w:val="28"/>
        </w:rPr>
        <w:t>The idea is to s</w:t>
      </w:r>
      <w:r w:rsidR="0050637B" w:rsidRPr="00AF761A">
        <w:rPr>
          <w:rFonts w:ascii="Arial" w:hAnsi="Arial" w:cs="Arial"/>
          <w:sz w:val="28"/>
          <w:szCs w:val="28"/>
        </w:rPr>
        <w:t>tate the particular determinati</w:t>
      </w:r>
      <w:r w:rsidR="0001575C">
        <w:rPr>
          <w:rFonts w:ascii="Arial" w:hAnsi="Arial" w:cs="Arial"/>
          <w:sz w:val="28"/>
          <w:szCs w:val="28"/>
        </w:rPr>
        <w:t>on at the outset of the section, then m</w:t>
      </w:r>
      <w:r w:rsidRPr="00AF761A">
        <w:rPr>
          <w:rFonts w:ascii="Arial" w:hAnsi="Arial" w:cs="Arial"/>
          <w:sz w:val="28"/>
          <w:szCs w:val="28"/>
        </w:rPr>
        <w:t xml:space="preserve">ake reference to the appropriate legal test and authority, if needed. </w:t>
      </w:r>
      <w:r w:rsidR="0001575C">
        <w:rPr>
          <w:rFonts w:ascii="Arial" w:hAnsi="Arial" w:cs="Arial"/>
          <w:sz w:val="28"/>
          <w:szCs w:val="28"/>
        </w:rPr>
        <w:t>Next, j</w:t>
      </w:r>
      <w:r w:rsidR="0050637B" w:rsidRPr="00AF761A">
        <w:rPr>
          <w:rFonts w:ascii="Arial" w:hAnsi="Arial" w:cs="Arial"/>
          <w:sz w:val="28"/>
          <w:szCs w:val="28"/>
        </w:rPr>
        <w:t>ustify the result through</w:t>
      </w:r>
      <w:r w:rsidR="0001575C">
        <w:rPr>
          <w:rFonts w:ascii="Arial" w:hAnsi="Arial" w:cs="Arial"/>
          <w:sz w:val="28"/>
          <w:szCs w:val="28"/>
        </w:rPr>
        <w:t xml:space="preserve"> the</w:t>
      </w:r>
      <w:r w:rsidR="0050637B" w:rsidRPr="00AF761A">
        <w:rPr>
          <w:rFonts w:ascii="Arial" w:hAnsi="Arial" w:cs="Arial"/>
          <w:sz w:val="28"/>
          <w:szCs w:val="28"/>
        </w:rPr>
        <w:t xml:space="preserve"> facts and analysi</w:t>
      </w:r>
      <w:r w:rsidR="0001575C">
        <w:rPr>
          <w:rFonts w:ascii="Arial" w:hAnsi="Arial" w:cs="Arial"/>
          <w:sz w:val="28"/>
          <w:szCs w:val="28"/>
        </w:rPr>
        <w:t>s that you lay out thereafter. Here is where you marshall</w:t>
      </w:r>
      <w:r w:rsidR="0050637B" w:rsidRPr="00AF761A">
        <w:rPr>
          <w:rFonts w:ascii="Arial" w:hAnsi="Arial" w:cs="Arial"/>
          <w:sz w:val="28"/>
          <w:szCs w:val="28"/>
        </w:rPr>
        <w:t xml:space="preserve"> the more detailed facts relevant to the particular issue. </w:t>
      </w:r>
    </w:p>
    <w:p w:rsidR="0050637B" w:rsidRPr="00AF761A" w:rsidRDefault="0050637B" w:rsidP="00AF761A">
      <w:pPr>
        <w:pStyle w:val="MainParagraph"/>
        <w:keepNext/>
        <w:keepLines/>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At a convenient point or points in the analysis, set out a brief statement of the positions of the parties. This signals to the</w:t>
      </w:r>
      <w:r w:rsidR="00B67EEF">
        <w:rPr>
          <w:rFonts w:ascii="Arial" w:hAnsi="Arial" w:cs="Arial"/>
          <w:sz w:val="28"/>
          <w:szCs w:val="28"/>
        </w:rPr>
        <w:t>m</w:t>
      </w:r>
      <w:r w:rsidRPr="00AF761A">
        <w:rPr>
          <w:rFonts w:ascii="Arial" w:hAnsi="Arial" w:cs="Arial"/>
          <w:sz w:val="28"/>
          <w:szCs w:val="28"/>
        </w:rPr>
        <w:t xml:space="preserve"> you have heard their evidence and arguments, and have understood their positions on the way to your decision.</w:t>
      </w:r>
    </w:p>
    <w:p w:rsidR="0050637B" w:rsidRPr="00AF761A" w:rsidRDefault="0050637B"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 xml:space="preserve">It is important to recognize that you are the decision maker. The parties can frame the issues any way they like, but </w:t>
      </w:r>
      <w:r w:rsidR="00B068E1" w:rsidRPr="00AF761A">
        <w:rPr>
          <w:rFonts w:ascii="Arial" w:hAnsi="Arial" w:cs="Arial"/>
          <w:sz w:val="28"/>
          <w:szCs w:val="28"/>
        </w:rPr>
        <w:t>the governing framework is your responsibility</w:t>
      </w:r>
      <w:r w:rsidRPr="00AF761A">
        <w:rPr>
          <w:rFonts w:ascii="Arial" w:hAnsi="Arial" w:cs="Arial"/>
          <w:sz w:val="28"/>
          <w:szCs w:val="28"/>
        </w:rPr>
        <w:t>. You may not actually accept the way in which the parties have expressed an issue</w:t>
      </w:r>
      <w:r w:rsidR="0001575C">
        <w:rPr>
          <w:rFonts w:ascii="Arial" w:hAnsi="Arial" w:cs="Arial"/>
          <w:sz w:val="28"/>
          <w:szCs w:val="28"/>
        </w:rPr>
        <w:t>,</w:t>
      </w:r>
      <w:r w:rsidRPr="00AF761A">
        <w:rPr>
          <w:rFonts w:ascii="Arial" w:hAnsi="Arial" w:cs="Arial"/>
          <w:sz w:val="28"/>
          <w:szCs w:val="28"/>
        </w:rPr>
        <w:t xml:space="preserve"> and you may choose to frame it differently in your decision. If a different frame occurs to you in the course of the hearing, put it to counsel. In the decision, if you do</w:t>
      </w:r>
      <w:r w:rsidR="00062819" w:rsidRPr="00AF761A">
        <w:rPr>
          <w:rFonts w:ascii="Arial" w:hAnsi="Arial" w:cs="Arial"/>
          <w:sz w:val="28"/>
          <w:szCs w:val="28"/>
        </w:rPr>
        <w:t xml:space="preserve"> decide to</w:t>
      </w:r>
      <w:r w:rsidRPr="00AF761A">
        <w:rPr>
          <w:rFonts w:ascii="Arial" w:hAnsi="Arial" w:cs="Arial"/>
          <w:sz w:val="28"/>
          <w:szCs w:val="28"/>
        </w:rPr>
        <w:t xml:space="preserve"> frame the issue differently, you should say so and explain why.</w:t>
      </w:r>
    </w:p>
    <w:p w:rsidR="00D7622A" w:rsidRDefault="00B068E1" w:rsidP="00AF761A">
      <w:pPr>
        <w:spacing w:line="360" w:lineRule="auto"/>
        <w:rPr>
          <w:rFonts w:cs="Arial"/>
          <w:sz w:val="28"/>
          <w:szCs w:val="28"/>
        </w:rPr>
      </w:pPr>
      <w:r w:rsidRPr="00AF761A">
        <w:rPr>
          <w:rFonts w:cs="Arial"/>
          <w:sz w:val="28"/>
          <w:szCs w:val="28"/>
        </w:rPr>
        <w:t>What are the a</w:t>
      </w:r>
      <w:r w:rsidR="00D7622A" w:rsidRPr="00AF761A">
        <w:rPr>
          <w:rFonts w:cs="Arial"/>
          <w:sz w:val="28"/>
          <w:szCs w:val="28"/>
        </w:rPr>
        <w:t>dvantages of an issue- driven structure</w:t>
      </w:r>
      <w:r w:rsidRPr="00AF761A">
        <w:rPr>
          <w:rFonts w:cs="Arial"/>
          <w:sz w:val="28"/>
          <w:szCs w:val="28"/>
        </w:rPr>
        <w:t>? It is much c</w:t>
      </w:r>
      <w:r w:rsidR="00D7622A" w:rsidRPr="00AF761A">
        <w:rPr>
          <w:rFonts w:cs="Arial"/>
          <w:sz w:val="28"/>
          <w:szCs w:val="28"/>
        </w:rPr>
        <w:t>learer for your readers and listeners</w:t>
      </w:r>
      <w:r w:rsidRPr="00AF761A">
        <w:rPr>
          <w:rFonts w:cs="Arial"/>
          <w:sz w:val="28"/>
          <w:szCs w:val="28"/>
        </w:rPr>
        <w:t>, because the o</w:t>
      </w:r>
      <w:r w:rsidR="00D7622A" w:rsidRPr="00AF761A">
        <w:rPr>
          <w:rFonts w:cs="Arial"/>
          <w:sz w:val="28"/>
          <w:szCs w:val="28"/>
        </w:rPr>
        <w:t>rganization of the evidence meshes with the issues</w:t>
      </w:r>
      <w:r w:rsidRPr="00AF761A">
        <w:rPr>
          <w:rFonts w:cs="Arial"/>
          <w:sz w:val="28"/>
          <w:szCs w:val="28"/>
        </w:rPr>
        <w:t xml:space="preserve">, and </w:t>
      </w:r>
      <w:r w:rsidR="00B67EEF">
        <w:rPr>
          <w:rFonts w:cs="Arial"/>
          <w:sz w:val="28"/>
          <w:szCs w:val="28"/>
        </w:rPr>
        <w:t>i</w:t>
      </w:r>
      <w:r w:rsidR="00D7622A" w:rsidRPr="00AF761A">
        <w:rPr>
          <w:rFonts w:cs="Arial"/>
          <w:sz w:val="28"/>
          <w:szCs w:val="28"/>
        </w:rPr>
        <w:t>nformation that belongs together</w:t>
      </w:r>
      <w:r w:rsidRPr="00AF761A">
        <w:rPr>
          <w:rFonts w:cs="Arial"/>
          <w:sz w:val="28"/>
          <w:szCs w:val="28"/>
        </w:rPr>
        <w:t xml:space="preserve"> is</w:t>
      </w:r>
      <w:r w:rsidR="00B67EEF">
        <w:rPr>
          <w:rFonts w:cs="Arial"/>
          <w:sz w:val="28"/>
          <w:szCs w:val="28"/>
        </w:rPr>
        <w:t xml:space="preserve"> found</w:t>
      </w:r>
      <w:r w:rsidR="00D7622A" w:rsidRPr="00AF761A">
        <w:rPr>
          <w:rFonts w:cs="Arial"/>
          <w:sz w:val="28"/>
          <w:szCs w:val="28"/>
        </w:rPr>
        <w:t xml:space="preserve"> together</w:t>
      </w:r>
      <w:r w:rsidRPr="00AF761A">
        <w:rPr>
          <w:rFonts w:cs="Arial"/>
          <w:sz w:val="28"/>
          <w:szCs w:val="28"/>
        </w:rPr>
        <w:t>. The reasoning is m</w:t>
      </w:r>
      <w:r w:rsidR="00D7622A" w:rsidRPr="00AF761A">
        <w:rPr>
          <w:rFonts w:cs="Arial"/>
          <w:sz w:val="28"/>
          <w:szCs w:val="28"/>
        </w:rPr>
        <w:t>ore concise</w:t>
      </w:r>
      <w:r w:rsidRPr="00AF761A">
        <w:rPr>
          <w:rFonts w:cs="Arial"/>
          <w:sz w:val="28"/>
          <w:szCs w:val="28"/>
        </w:rPr>
        <w:t xml:space="preserve">, because </w:t>
      </w:r>
      <w:r w:rsidR="00D7622A" w:rsidRPr="00AF761A">
        <w:rPr>
          <w:rFonts w:cs="Arial"/>
          <w:sz w:val="28"/>
          <w:szCs w:val="28"/>
        </w:rPr>
        <w:t xml:space="preserve">you will omit evidence and facts </w:t>
      </w:r>
      <w:r w:rsidR="00B67EEF">
        <w:rPr>
          <w:rFonts w:cs="Arial"/>
          <w:sz w:val="28"/>
          <w:szCs w:val="28"/>
        </w:rPr>
        <w:t>not needed to discuss the issue</w:t>
      </w:r>
      <w:r w:rsidR="00D7622A" w:rsidRPr="00AF761A">
        <w:rPr>
          <w:rFonts w:cs="Arial"/>
          <w:sz w:val="28"/>
          <w:szCs w:val="28"/>
        </w:rPr>
        <w:t xml:space="preserve"> you must resolve</w:t>
      </w:r>
      <w:r w:rsidRPr="00AF761A">
        <w:rPr>
          <w:rFonts w:cs="Arial"/>
          <w:sz w:val="28"/>
          <w:szCs w:val="28"/>
        </w:rPr>
        <w:t xml:space="preserve">, and </w:t>
      </w:r>
      <w:r w:rsidR="00D7622A" w:rsidRPr="00AF761A">
        <w:rPr>
          <w:rFonts w:cs="Arial"/>
          <w:sz w:val="28"/>
          <w:szCs w:val="28"/>
        </w:rPr>
        <w:t>you will minimize repetition</w:t>
      </w:r>
      <w:r w:rsidRPr="00AF761A">
        <w:rPr>
          <w:rFonts w:cs="Arial"/>
          <w:sz w:val="28"/>
          <w:szCs w:val="28"/>
        </w:rPr>
        <w:t>. This acute focus is l</w:t>
      </w:r>
      <w:r w:rsidR="00D7622A" w:rsidRPr="00AF761A">
        <w:rPr>
          <w:rFonts w:cs="Arial"/>
          <w:sz w:val="28"/>
          <w:szCs w:val="28"/>
        </w:rPr>
        <w:t xml:space="preserve">ikely </w:t>
      </w:r>
      <w:r w:rsidRPr="00AF761A">
        <w:rPr>
          <w:rFonts w:cs="Arial"/>
          <w:sz w:val="28"/>
          <w:szCs w:val="28"/>
        </w:rPr>
        <w:t>to produce</w:t>
      </w:r>
      <w:r w:rsidR="00D7622A" w:rsidRPr="00AF761A">
        <w:rPr>
          <w:rFonts w:cs="Arial"/>
          <w:sz w:val="28"/>
          <w:szCs w:val="28"/>
        </w:rPr>
        <w:t xml:space="preserve"> a </w:t>
      </w:r>
      <w:r w:rsidR="0001575C">
        <w:rPr>
          <w:rFonts w:cs="Arial"/>
          <w:sz w:val="28"/>
          <w:szCs w:val="28"/>
        </w:rPr>
        <w:t xml:space="preserve">decision that is </w:t>
      </w:r>
      <w:r w:rsidR="00D7622A" w:rsidRPr="00AF761A">
        <w:rPr>
          <w:rFonts w:cs="Arial"/>
          <w:sz w:val="28"/>
          <w:szCs w:val="28"/>
        </w:rPr>
        <w:t>better reasoned</w:t>
      </w:r>
      <w:r w:rsidR="0001575C">
        <w:rPr>
          <w:rFonts w:cs="Arial"/>
          <w:sz w:val="28"/>
          <w:szCs w:val="28"/>
        </w:rPr>
        <w:t xml:space="preserve"> and more persuasive</w:t>
      </w:r>
      <w:r w:rsidRPr="00AF761A">
        <w:rPr>
          <w:rFonts w:cs="Arial"/>
          <w:sz w:val="28"/>
          <w:szCs w:val="28"/>
        </w:rPr>
        <w:t xml:space="preserve">. </w:t>
      </w:r>
      <w:r w:rsidR="00D7622A" w:rsidRPr="00AF761A">
        <w:rPr>
          <w:rFonts w:cs="Arial"/>
          <w:sz w:val="28"/>
          <w:szCs w:val="28"/>
        </w:rPr>
        <w:t xml:space="preserve">Once you get used to it, </w:t>
      </w:r>
      <w:r w:rsidRPr="00AF761A">
        <w:rPr>
          <w:rFonts w:cs="Arial"/>
          <w:sz w:val="28"/>
          <w:szCs w:val="28"/>
        </w:rPr>
        <w:t xml:space="preserve">it is </w:t>
      </w:r>
      <w:r w:rsidR="00D7622A" w:rsidRPr="00AF761A">
        <w:rPr>
          <w:rFonts w:cs="Arial"/>
          <w:sz w:val="28"/>
          <w:szCs w:val="28"/>
        </w:rPr>
        <w:t>easier to do</w:t>
      </w:r>
      <w:r w:rsidRPr="00AF761A">
        <w:rPr>
          <w:rFonts w:cs="Arial"/>
          <w:sz w:val="28"/>
          <w:szCs w:val="28"/>
        </w:rPr>
        <w:t>.</w:t>
      </w:r>
    </w:p>
    <w:p w:rsidR="00D7622A" w:rsidRPr="00AF761A" w:rsidRDefault="00B67EEF" w:rsidP="00AF761A">
      <w:pPr>
        <w:spacing w:line="360" w:lineRule="auto"/>
        <w:rPr>
          <w:rFonts w:cs="Arial"/>
          <w:sz w:val="28"/>
          <w:szCs w:val="28"/>
        </w:rPr>
      </w:pPr>
      <w:r>
        <w:rPr>
          <w:rFonts w:cs="Arial"/>
          <w:sz w:val="28"/>
          <w:szCs w:val="28"/>
        </w:rPr>
        <w:t>What is</w:t>
      </w:r>
      <w:r w:rsidR="00B068E1" w:rsidRPr="00AF761A">
        <w:rPr>
          <w:rFonts w:cs="Arial"/>
          <w:sz w:val="28"/>
          <w:szCs w:val="28"/>
        </w:rPr>
        <w:t xml:space="preserve"> the d</w:t>
      </w:r>
      <w:r w:rsidR="00D7622A" w:rsidRPr="00AF761A">
        <w:rPr>
          <w:rFonts w:cs="Arial"/>
          <w:sz w:val="28"/>
          <w:szCs w:val="28"/>
        </w:rPr>
        <w:t>isadvantages</w:t>
      </w:r>
      <w:r>
        <w:rPr>
          <w:rFonts w:cs="Arial"/>
          <w:sz w:val="28"/>
          <w:szCs w:val="28"/>
        </w:rPr>
        <w:t xml:space="preserve"> of</w:t>
      </w:r>
      <w:r w:rsidR="00B068E1" w:rsidRPr="00AF761A">
        <w:rPr>
          <w:rFonts w:cs="Arial"/>
          <w:sz w:val="28"/>
          <w:szCs w:val="28"/>
        </w:rPr>
        <w:t xml:space="preserve"> an issue-driven structure? </w:t>
      </w:r>
      <w:r w:rsidR="007D7F7B" w:rsidRPr="00AF761A">
        <w:rPr>
          <w:rFonts w:cs="Arial"/>
          <w:sz w:val="28"/>
          <w:szCs w:val="28"/>
        </w:rPr>
        <w:t>It is t</w:t>
      </w:r>
      <w:r w:rsidR="00D7622A" w:rsidRPr="00AF761A">
        <w:rPr>
          <w:rFonts w:cs="Arial"/>
          <w:sz w:val="28"/>
          <w:szCs w:val="28"/>
        </w:rPr>
        <w:t>ime consuming until you get used to it</w:t>
      </w:r>
      <w:r w:rsidR="007D7F7B" w:rsidRPr="00AF761A">
        <w:rPr>
          <w:rFonts w:cs="Arial"/>
          <w:sz w:val="28"/>
          <w:szCs w:val="28"/>
        </w:rPr>
        <w:t>. There is a risk that the story will</w:t>
      </w:r>
      <w:r w:rsidR="00D7622A" w:rsidRPr="00AF761A">
        <w:rPr>
          <w:rFonts w:cs="Arial"/>
          <w:sz w:val="28"/>
          <w:szCs w:val="28"/>
        </w:rPr>
        <w:t xml:space="preserve"> get lost</w:t>
      </w:r>
      <w:r w:rsidR="007D7F7B" w:rsidRPr="00AF761A">
        <w:rPr>
          <w:rFonts w:cs="Arial"/>
          <w:sz w:val="28"/>
          <w:szCs w:val="28"/>
        </w:rPr>
        <w:t>.</w:t>
      </w:r>
    </w:p>
    <w:p w:rsidR="00D7622A" w:rsidRPr="00AF761A" w:rsidRDefault="007D7F7B" w:rsidP="00AF761A">
      <w:pPr>
        <w:spacing w:line="360" w:lineRule="auto"/>
        <w:rPr>
          <w:rFonts w:cs="Arial"/>
          <w:sz w:val="28"/>
          <w:szCs w:val="28"/>
        </w:rPr>
      </w:pPr>
      <w:r w:rsidRPr="00AF761A">
        <w:rPr>
          <w:rFonts w:cs="Arial"/>
          <w:sz w:val="28"/>
          <w:szCs w:val="28"/>
        </w:rPr>
        <w:t>You will need to ask yourself t</w:t>
      </w:r>
      <w:r w:rsidR="00D7622A" w:rsidRPr="00AF761A">
        <w:rPr>
          <w:rFonts w:cs="Arial"/>
          <w:sz w:val="28"/>
          <w:szCs w:val="28"/>
        </w:rPr>
        <w:t>hree questions</w:t>
      </w:r>
      <w:r w:rsidRPr="00AF761A">
        <w:rPr>
          <w:rFonts w:cs="Arial"/>
          <w:sz w:val="28"/>
          <w:szCs w:val="28"/>
        </w:rPr>
        <w:t>:</w:t>
      </w:r>
    </w:p>
    <w:p w:rsidR="00D7622A" w:rsidRPr="00AF761A" w:rsidRDefault="00D7622A" w:rsidP="00AF761A">
      <w:pPr>
        <w:numPr>
          <w:ilvl w:val="0"/>
          <w:numId w:val="17"/>
        </w:numPr>
        <w:spacing w:line="360" w:lineRule="auto"/>
        <w:rPr>
          <w:rFonts w:cs="Arial"/>
          <w:sz w:val="28"/>
          <w:szCs w:val="28"/>
        </w:rPr>
      </w:pPr>
      <w:r w:rsidRPr="00AF761A">
        <w:rPr>
          <w:rFonts w:cs="Arial"/>
          <w:sz w:val="28"/>
          <w:szCs w:val="28"/>
        </w:rPr>
        <w:t>What structure should I use to organize the evidence?</w:t>
      </w:r>
    </w:p>
    <w:p w:rsidR="00D7622A" w:rsidRPr="00AF761A" w:rsidRDefault="00D7622A" w:rsidP="00AF761A">
      <w:pPr>
        <w:numPr>
          <w:ilvl w:val="0"/>
          <w:numId w:val="17"/>
        </w:numPr>
        <w:spacing w:line="360" w:lineRule="auto"/>
        <w:rPr>
          <w:rFonts w:cs="Arial"/>
          <w:sz w:val="28"/>
          <w:szCs w:val="28"/>
        </w:rPr>
      </w:pPr>
      <w:r w:rsidRPr="00AF761A">
        <w:rPr>
          <w:rFonts w:cs="Arial"/>
          <w:sz w:val="28"/>
          <w:szCs w:val="28"/>
        </w:rPr>
        <w:t>If I use an issue-driven structure, what evidence, if any, should I put in the “background</w:t>
      </w:r>
      <w:r w:rsidR="007D7F7B" w:rsidRPr="00AF761A">
        <w:rPr>
          <w:rFonts w:cs="Arial"/>
          <w:sz w:val="28"/>
          <w:szCs w:val="28"/>
        </w:rPr>
        <w:t xml:space="preserve"> facts</w:t>
      </w:r>
      <w:r w:rsidRPr="00AF761A">
        <w:rPr>
          <w:rFonts w:cs="Arial"/>
          <w:sz w:val="28"/>
          <w:szCs w:val="28"/>
        </w:rPr>
        <w:t>” section of my decision, and what evidence should I save for the “analysis” section?</w:t>
      </w:r>
      <w:r w:rsidR="007D7F7B" w:rsidRPr="00AF761A">
        <w:rPr>
          <w:rFonts w:cs="Arial"/>
          <w:sz w:val="28"/>
          <w:szCs w:val="28"/>
        </w:rPr>
        <w:t xml:space="preserve"> You will be feeling your way on this in every case.</w:t>
      </w:r>
    </w:p>
    <w:p w:rsidR="00D7622A" w:rsidRPr="00AF761A" w:rsidRDefault="00D7622A" w:rsidP="00AF761A">
      <w:pPr>
        <w:numPr>
          <w:ilvl w:val="0"/>
          <w:numId w:val="17"/>
        </w:numPr>
        <w:spacing w:line="360" w:lineRule="auto"/>
        <w:rPr>
          <w:rFonts w:cs="Arial"/>
          <w:sz w:val="28"/>
          <w:szCs w:val="28"/>
        </w:rPr>
      </w:pPr>
      <w:r w:rsidRPr="00AF761A">
        <w:rPr>
          <w:rFonts w:cs="Arial"/>
          <w:sz w:val="28"/>
          <w:szCs w:val="28"/>
        </w:rPr>
        <w:t>Where should I put the submissions of the parties?</w:t>
      </w:r>
      <w:r w:rsidR="007D7F7B" w:rsidRPr="00AF761A">
        <w:rPr>
          <w:rFonts w:cs="Arial"/>
          <w:sz w:val="28"/>
          <w:szCs w:val="28"/>
        </w:rPr>
        <w:t xml:space="preserve"> You must lay them out or the parties will think they have not been heard.</w:t>
      </w:r>
    </w:p>
    <w:p w:rsidR="000200F8" w:rsidRPr="00AF761A" w:rsidRDefault="007D7F7B" w:rsidP="00AF761A">
      <w:pPr>
        <w:pStyle w:val="ListParagraph"/>
        <w:numPr>
          <w:ilvl w:val="0"/>
          <w:numId w:val="12"/>
        </w:numPr>
        <w:spacing w:line="360" w:lineRule="auto"/>
        <w:rPr>
          <w:rFonts w:ascii="Arial" w:hAnsi="Arial" w:cs="Arial"/>
          <w:b/>
          <w:sz w:val="28"/>
          <w:szCs w:val="28"/>
        </w:rPr>
      </w:pPr>
      <w:r w:rsidRPr="00AF761A">
        <w:rPr>
          <w:rFonts w:ascii="Arial" w:hAnsi="Arial" w:cs="Arial"/>
          <w:b/>
          <w:sz w:val="28"/>
          <w:szCs w:val="28"/>
        </w:rPr>
        <w:t xml:space="preserve">Setting out </w:t>
      </w:r>
      <w:r w:rsidR="000200F8" w:rsidRPr="00AF761A">
        <w:rPr>
          <w:rFonts w:ascii="Arial" w:hAnsi="Arial" w:cs="Arial"/>
          <w:b/>
          <w:sz w:val="28"/>
          <w:szCs w:val="28"/>
        </w:rPr>
        <w:t>the Evidence of Witnesses</w:t>
      </w:r>
    </w:p>
    <w:p w:rsidR="000200F8" w:rsidRPr="00AF761A" w:rsidRDefault="000200F8" w:rsidP="00AF761A">
      <w:pPr>
        <w:spacing w:line="360" w:lineRule="auto"/>
        <w:rPr>
          <w:rFonts w:cs="Arial"/>
          <w:sz w:val="28"/>
          <w:szCs w:val="28"/>
        </w:rPr>
      </w:pPr>
      <w:r w:rsidRPr="00AF761A">
        <w:rPr>
          <w:rFonts w:cs="Arial"/>
          <w:sz w:val="28"/>
          <w:szCs w:val="28"/>
        </w:rPr>
        <w:t xml:space="preserve">What are the </w:t>
      </w:r>
      <w:r w:rsidR="007D7F7B" w:rsidRPr="00AF761A">
        <w:rPr>
          <w:rFonts w:cs="Arial"/>
          <w:sz w:val="28"/>
          <w:szCs w:val="28"/>
        </w:rPr>
        <w:t>approaches to setting out</w:t>
      </w:r>
      <w:r w:rsidRPr="00AF761A">
        <w:rPr>
          <w:rFonts w:cs="Arial"/>
          <w:sz w:val="28"/>
          <w:szCs w:val="28"/>
        </w:rPr>
        <w:t xml:space="preserve"> the evidence of w</w:t>
      </w:r>
      <w:r w:rsidR="007D7F7B" w:rsidRPr="00AF761A">
        <w:rPr>
          <w:rFonts w:cs="Arial"/>
          <w:sz w:val="28"/>
          <w:szCs w:val="28"/>
        </w:rPr>
        <w:t>itnesses? I will outline three</w:t>
      </w:r>
      <w:r w:rsidRPr="00AF761A">
        <w:rPr>
          <w:rFonts w:cs="Arial"/>
          <w:sz w:val="28"/>
          <w:szCs w:val="28"/>
        </w:rPr>
        <w:t>:</w:t>
      </w:r>
    </w:p>
    <w:p w:rsidR="000200F8" w:rsidRPr="00AF761A" w:rsidRDefault="00811643" w:rsidP="00AF761A">
      <w:pPr>
        <w:pStyle w:val="ListParagraph"/>
        <w:numPr>
          <w:ilvl w:val="0"/>
          <w:numId w:val="18"/>
        </w:numPr>
        <w:spacing w:line="360" w:lineRule="auto"/>
        <w:rPr>
          <w:rFonts w:ascii="Arial" w:hAnsi="Arial" w:cs="Arial"/>
          <w:sz w:val="28"/>
          <w:szCs w:val="28"/>
        </w:rPr>
      </w:pPr>
      <w:r>
        <w:rPr>
          <w:rFonts w:ascii="Arial" w:hAnsi="Arial" w:cs="Arial"/>
          <w:sz w:val="28"/>
          <w:szCs w:val="28"/>
        </w:rPr>
        <w:t>Witness-by-witness</w:t>
      </w:r>
    </w:p>
    <w:p w:rsidR="000200F8" w:rsidRPr="00AF761A" w:rsidRDefault="000200F8" w:rsidP="00AF761A">
      <w:pPr>
        <w:pStyle w:val="ListParagraph"/>
        <w:numPr>
          <w:ilvl w:val="0"/>
          <w:numId w:val="18"/>
        </w:numPr>
        <w:spacing w:line="360" w:lineRule="auto"/>
        <w:rPr>
          <w:rFonts w:ascii="Arial" w:hAnsi="Arial" w:cs="Arial"/>
          <w:sz w:val="28"/>
          <w:szCs w:val="28"/>
        </w:rPr>
      </w:pPr>
      <w:r w:rsidRPr="00AF761A">
        <w:rPr>
          <w:rFonts w:ascii="Arial" w:hAnsi="Arial" w:cs="Arial"/>
          <w:sz w:val="28"/>
          <w:szCs w:val="28"/>
        </w:rPr>
        <w:t>Chronological</w:t>
      </w:r>
    </w:p>
    <w:p w:rsidR="000200F8" w:rsidRPr="00AF761A" w:rsidRDefault="000200F8" w:rsidP="00AF761A">
      <w:pPr>
        <w:pStyle w:val="ListParagraph"/>
        <w:numPr>
          <w:ilvl w:val="0"/>
          <w:numId w:val="18"/>
        </w:numPr>
        <w:spacing w:line="360" w:lineRule="auto"/>
        <w:rPr>
          <w:rFonts w:ascii="Arial" w:hAnsi="Arial" w:cs="Arial"/>
          <w:sz w:val="28"/>
          <w:szCs w:val="28"/>
        </w:rPr>
      </w:pPr>
      <w:r w:rsidRPr="00AF761A">
        <w:rPr>
          <w:rFonts w:ascii="Arial" w:hAnsi="Arial" w:cs="Arial"/>
          <w:sz w:val="28"/>
          <w:szCs w:val="28"/>
        </w:rPr>
        <w:t>Issue-driven</w:t>
      </w:r>
    </w:p>
    <w:p w:rsidR="007D7F7B" w:rsidRPr="00AF761A" w:rsidRDefault="007D7F7B" w:rsidP="00AF761A">
      <w:pPr>
        <w:spacing w:line="360" w:lineRule="auto"/>
        <w:rPr>
          <w:rFonts w:cs="Arial"/>
          <w:sz w:val="28"/>
          <w:szCs w:val="28"/>
        </w:rPr>
      </w:pPr>
      <w:r w:rsidRPr="00AF761A">
        <w:rPr>
          <w:rFonts w:cs="Arial"/>
          <w:sz w:val="28"/>
          <w:szCs w:val="28"/>
        </w:rPr>
        <w:t xml:space="preserve">My observations from experience. Issue-driven or thematic structures usually work best because they make your decisions clearer and more concise. The decision is not lumbered by long recitations of evidence, much of which is unnecessary. Chronological structures </w:t>
      </w:r>
      <w:r w:rsidR="00811643">
        <w:rPr>
          <w:rFonts w:cs="Arial"/>
          <w:sz w:val="28"/>
          <w:szCs w:val="28"/>
        </w:rPr>
        <w:t>work best when sequence matters</w:t>
      </w:r>
      <w:r w:rsidRPr="00AF761A">
        <w:rPr>
          <w:rFonts w:cs="Arial"/>
          <w:sz w:val="28"/>
          <w:szCs w:val="28"/>
        </w:rPr>
        <w:t xml:space="preserve"> and in organizing the evidence within each issue, because that’s the way people remember and follow things. They tend to create a mental chronology if you don’t provide one, and that can be distracting and taxing on comprehension. </w:t>
      </w:r>
      <w:r w:rsidR="00811643">
        <w:rPr>
          <w:rFonts w:cs="Arial"/>
          <w:sz w:val="28"/>
          <w:szCs w:val="28"/>
        </w:rPr>
        <w:t>Witness-by-witness</w:t>
      </w:r>
      <w:r w:rsidRPr="00AF761A">
        <w:rPr>
          <w:rFonts w:cs="Arial"/>
          <w:sz w:val="28"/>
          <w:szCs w:val="28"/>
        </w:rPr>
        <w:t xml:space="preserve"> structures are </w:t>
      </w:r>
      <w:r w:rsidR="00811643">
        <w:rPr>
          <w:rFonts w:cs="Arial"/>
          <w:sz w:val="28"/>
          <w:szCs w:val="28"/>
        </w:rPr>
        <w:t xml:space="preserve">good if there are few witnesses but </w:t>
      </w:r>
      <w:r w:rsidRPr="00AF761A">
        <w:rPr>
          <w:rFonts w:cs="Arial"/>
          <w:sz w:val="28"/>
          <w:szCs w:val="28"/>
        </w:rPr>
        <w:t>seldom effective</w:t>
      </w:r>
      <w:r w:rsidR="00B70F41" w:rsidRPr="00AF761A">
        <w:rPr>
          <w:rFonts w:cs="Arial"/>
          <w:sz w:val="28"/>
          <w:szCs w:val="28"/>
        </w:rPr>
        <w:t xml:space="preserve"> w</w:t>
      </w:r>
      <w:r w:rsidR="00811643">
        <w:rPr>
          <w:rFonts w:cs="Arial"/>
          <w:sz w:val="28"/>
          <w:szCs w:val="28"/>
        </w:rPr>
        <w:t>hen there are many</w:t>
      </w:r>
      <w:r w:rsidR="00B70F41" w:rsidRPr="00AF761A">
        <w:rPr>
          <w:rFonts w:cs="Arial"/>
          <w:sz w:val="28"/>
          <w:szCs w:val="28"/>
        </w:rPr>
        <w:t>.</w:t>
      </w:r>
    </w:p>
    <w:p w:rsidR="00B70F41" w:rsidRPr="00AF761A" w:rsidRDefault="00B70F41" w:rsidP="00AF761A">
      <w:pPr>
        <w:spacing w:line="360" w:lineRule="auto"/>
        <w:rPr>
          <w:rFonts w:cs="Arial"/>
          <w:sz w:val="28"/>
          <w:szCs w:val="28"/>
        </w:rPr>
      </w:pPr>
      <w:r w:rsidRPr="00AF761A">
        <w:rPr>
          <w:rFonts w:cs="Arial"/>
          <w:sz w:val="28"/>
          <w:szCs w:val="28"/>
        </w:rPr>
        <w:t>I will now go over each approach.</w:t>
      </w:r>
    </w:p>
    <w:p w:rsidR="000200F8" w:rsidRPr="00AF761A" w:rsidRDefault="00B70F41" w:rsidP="00AF761A">
      <w:pPr>
        <w:spacing w:line="360" w:lineRule="auto"/>
        <w:rPr>
          <w:rFonts w:cs="Arial"/>
          <w:b/>
          <w:sz w:val="28"/>
          <w:szCs w:val="28"/>
        </w:rPr>
      </w:pPr>
      <w:r w:rsidRPr="00AF761A">
        <w:rPr>
          <w:rFonts w:cs="Arial"/>
          <w:b/>
          <w:sz w:val="28"/>
          <w:szCs w:val="28"/>
        </w:rPr>
        <w:t xml:space="preserve">The </w:t>
      </w:r>
      <w:r w:rsidR="00811643">
        <w:rPr>
          <w:rFonts w:cs="Arial"/>
          <w:b/>
          <w:sz w:val="28"/>
          <w:szCs w:val="28"/>
        </w:rPr>
        <w:t>witness-by-witness</w:t>
      </w:r>
      <w:r w:rsidRPr="00AF761A">
        <w:rPr>
          <w:rFonts w:cs="Arial"/>
          <w:b/>
          <w:sz w:val="28"/>
          <w:szCs w:val="28"/>
        </w:rPr>
        <w:t xml:space="preserve"> approach</w:t>
      </w:r>
    </w:p>
    <w:p w:rsidR="000200F8" w:rsidRPr="00AF761A" w:rsidRDefault="000200F8" w:rsidP="00AF761A">
      <w:pPr>
        <w:numPr>
          <w:ilvl w:val="0"/>
          <w:numId w:val="19"/>
        </w:numPr>
        <w:spacing w:line="360" w:lineRule="auto"/>
        <w:rPr>
          <w:rFonts w:cs="Arial"/>
          <w:sz w:val="28"/>
          <w:szCs w:val="28"/>
        </w:rPr>
      </w:pPr>
      <w:r w:rsidRPr="00AF761A">
        <w:rPr>
          <w:rFonts w:cs="Arial"/>
          <w:sz w:val="28"/>
          <w:szCs w:val="28"/>
        </w:rPr>
        <w:t>Jim Smith testified…</w:t>
      </w:r>
    </w:p>
    <w:p w:rsidR="000200F8" w:rsidRPr="00AF761A" w:rsidRDefault="000200F8" w:rsidP="00AF761A">
      <w:pPr>
        <w:numPr>
          <w:ilvl w:val="0"/>
          <w:numId w:val="19"/>
        </w:numPr>
        <w:spacing w:line="360" w:lineRule="auto"/>
        <w:rPr>
          <w:rFonts w:cs="Arial"/>
          <w:sz w:val="28"/>
          <w:szCs w:val="28"/>
        </w:rPr>
      </w:pPr>
      <w:r w:rsidRPr="00AF761A">
        <w:rPr>
          <w:rFonts w:cs="Arial"/>
          <w:sz w:val="28"/>
          <w:szCs w:val="28"/>
        </w:rPr>
        <w:t>Sarah Jones gave evidence…</w:t>
      </w:r>
    </w:p>
    <w:p w:rsidR="000200F8" w:rsidRPr="00AF761A" w:rsidRDefault="00B67EEF" w:rsidP="00AF761A">
      <w:pPr>
        <w:spacing w:line="360" w:lineRule="auto"/>
        <w:rPr>
          <w:rFonts w:cs="Arial"/>
          <w:sz w:val="28"/>
          <w:szCs w:val="28"/>
        </w:rPr>
      </w:pPr>
      <w:r>
        <w:rPr>
          <w:rFonts w:cs="Arial"/>
          <w:sz w:val="28"/>
          <w:szCs w:val="28"/>
        </w:rPr>
        <w:t>The advantage</w:t>
      </w:r>
      <w:r w:rsidR="00B70F41" w:rsidRPr="00AF761A">
        <w:rPr>
          <w:rFonts w:cs="Arial"/>
          <w:sz w:val="28"/>
          <w:szCs w:val="28"/>
        </w:rPr>
        <w:t xml:space="preserve"> of the </w:t>
      </w:r>
      <w:r w:rsidR="00811643">
        <w:rPr>
          <w:rFonts w:cs="Arial"/>
          <w:sz w:val="28"/>
          <w:szCs w:val="28"/>
        </w:rPr>
        <w:t>witness-by-witness</w:t>
      </w:r>
      <w:r w:rsidR="00B70F41" w:rsidRPr="00AF761A">
        <w:rPr>
          <w:rFonts w:cs="Arial"/>
          <w:sz w:val="28"/>
          <w:szCs w:val="28"/>
        </w:rPr>
        <w:t xml:space="preserve"> approach is that it is quick and easy. Since </w:t>
      </w:r>
      <w:r w:rsidR="000200F8" w:rsidRPr="00AF761A">
        <w:rPr>
          <w:rFonts w:cs="Arial"/>
          <w:sz w:val="28"/>
          <w:szCs w:val="28"/>
        </w:rPr>
        <w:t xml:space="preserve">evidence is led before you </w:t>
      </w:r>
      <w:r w:rsidR="00811643">
        <w:rPr>
          <w:rFonts w:cs="Arial"/>
          <w:sz w:val="28"/>
          <w:szCs w:val="28"/>
        </w:rPr>
        <w:t>witness-by-witness</w:t>
      </w:r>
      <w:r w:rsidR="00B70F41" w:rsidRPr="00AF761A">
        <w:rPr>
          <w:rFonts w:cs="Arial"/>
          <w:sz w:val="28"/>
          <w:szCs w:val="28"/>
        </w:rPr>
        <w:t xml:space="preserve">, all you need to do is copy your notes into the reasons. This can be sufficient </w:t>
      </w:r>
      <w:r w:rsidR="000200F8" w:rsidRPr="00AF761A">
        <w:rPr>
          <w:rFonts w:cs="Arial"/>
          <w:sz w:val="28"/>
          <w:szCs w:val="28"/>
        </w:rPr>
        <w:t>in very simple cases</w:t>
      </w:r>
      <w:r w:rsidR="0001575C">
        <w:rPr>
          <w:rFonts w:cs="Arial"/>
          <w:sz w:val="28"/>
          <w:szCs w:val="28"/>
        </w:rPr>
        <w:t>,</w:t>
      </w:r>
      <w:r w:rsidR="000200F8" w:rsidRPr="00AF761A">
        <w:rPr>
          <w:rFonts w:cs="Arial"/>
          <w:sz w:val="28"/>
          <w:szCs w:val="28"/>
        </w:rPr>
        <w:t xml:space="preserve"> and </w:t>
      </w:r>
      <w:r w:rsidR="0001575C">
        <w:rPr>
          <w:rFonts w:cs="Arial"/>
          <w:sz w:val="28"/>
          <w:szCs w:val="28"/>
        </w:rPr>
        <w:t xml:space="preserve">in </w:t>
      </w:r>
      <w:r w:rsidR="000200F8" w:rsidRPr="00AF761A">
        <w:rPr>
          <w:rFonts w:cs="Arial"/>
          <w:sz w:val="28"/>
          <w:szCs w:val="28"/>
        </w:rPr>
        <w:t>cases with one, two or three witnesses</w:t>
      </w:r>
      <w:r w:rsidR="00B70F41" w:rsidRPr="00AF761A">
        <w:rPr>
          <w:rFonts w:cs="Arial"/>
          <w:sz w:val="28"/>
          <w:szCs w:val="28"/>
        </w:rPr>
        <w:t xml:space="preserve">. </w:t>
      </w:r>
    </w:p>
    <w:p w:rsidR="000200F8" w:rsidRPr="00AF761A" w:rsidRDefault="00B67EEF" w:rsidP="00AF761A">
      <w:pPr>
        <w:spacing w:line="360" w:lineRule="auto"/>
        <w:rPr>
          <w:rFonts w:cs="Arial"/>
          <w:sz w:val="28"/>
          <w:szCs w:val="28"/>
        </w:rPr>
      </w:pPr>
      <w:r>
        <w:rPr>
          <w:rFonts w:cs="Arial"/>
          <w:sz w:val="28"/>
          <w:szCs w:val="28"/>
        </w:rPr>
        <w:t>The disadvantage is</w:t>
      </w:r>
      <w:r w:rsidR="00B70F41" w:rsidRPr="00AF761A">
        <w:rPr>
          <w:rFonts w:cs="Arial"/>
          <w:sz w:val="28"/>
          <w:szCs w:val="28"/>
        </w:rPr>
        <w:t xml:space="preserve"> that the evidence </w:t>
      </w:r>
      <w:r w:rsidR="0001575C">
        <w:rPr>
          <w:rFonts w:cs="Arial"/>
          <w:sz w:val="28"/>
          <w:szCs w:val="28"/>
        </w:rPr>
        <w:t>might</w:t>
      </w:r>
      <w:r w:rsidR="00B70F41" w:rsidRPr="00AF761A">
        <w:rPr>
          <w:rFonts w:cs="Arial"/>
          <w:sz w:val="28"/>
          <w:szCs w:val="28"/>
        </w:rPr>
        <w:t xml:space="preserve"> not mesh </w:t>
      </w:r>
      <w:r w:rsidR="000200F8" w:rsidRPr="00AF761A">
        <w:rPr>
          <w:rFonts w:cs="Arial"/>
          <w:sz w:val="28"/>
          <w:szCs w:val="28"/>
        </w:rPr>
        <w:t>with the questions you must decide</w:t>
      </w:r>
      <w:r w:rsidR="00B70F41" w:rsidRPr="00AF761A">
        <w:rPr>
          <w:rFonts w:cs="Arial"/>
          <w:sz w:val="28"/>
          <w:szCs w:val="28"/>
        </w:rPr>
        <w:t xml:space="preserve">. The story can </w:t>
      </w:r>
      <w:r w:rsidR="000200F8" w:rsidRPr="00AF761A">
        <w:rPr>
          <w:rFonts w:cs="Arial"/>
          <w:sz w:val="28"/>
          <w:szCs w:val="28"/>
        </w:rPr>
        <w:t>be</w:t>
      </w:r>
      <w:r w:rsidR="00B70F41" w:rsidRPr="00AF761A">
        <w:rPr>
          <w:rFonts w:cs="Arial"/>
          <w:sz w:val="28"/>
          <w:szCs w:val="28"/>
        </w:rPr>
        <w:t>come quite</w:t>
      </w:r>
      <w:r w:rsidR="000200F8" w:rsidRPr="00AF761A">
        <w:rPr>
          <w:rFonts w:cs="Arial"/>
          <w:sz w:val="28"/>
          <w:szCs w:val="28"/>
        </w:rPr>
        <w:t xml:space="preserve"> disjointed</w:t>
      </w:r>
      <w:r w:rsidR="00B70F41" w:rsidRPr="00AF761A">
        <w:rPr>
          <w:rFonts w:cs="Arial"/>
          <w:sz w:val="28"/>
          <w:szCs w:val="28"/>
        </w:rPr>
        <w:t xml:space="preserve"> and hard to follow.</w:t>
      </w:r>
      <w:r>
        <w:rPr>
          <w:rFonts w:cs="Arial"/>
          <w:sz w:val="28"/>
          <w:szCs w:val="28"/>
        </w:rPr>
        <w:t xml:space="preserve"> To make use of the evidence</w:t>
      </w:r>
      <w:r w:rsidR="001373D9" w:rsidRPr="00AF761A">
        <w:rPr>
          <w:rFonts w:cs="Arial"/>
          <w:sz w:val="28"/>
          <w:szCs w:val="28"/>
        </w:rPr>
        <w:t xml:space="preserve"> in your deliberations you will need to reorganize</w:t>
      </w:r>
      <w:r>
        <w:rPr>
          <w:rFonts w:cs="Arial"/>
          <w:sz w:val="28"/>
          <w:szCs w:val="28"/>
        </w:rPr>
        <w:t xml:space="preserve"> and repeat</w:t>
      </w:r>
      <w:r w:rsidR="001373D9" w:rsidRPr="00AF761A">
        <w:rPr>
          <w:rFonts w:cs="Arial"/>
          <w:sz w:val="28"/>
          <w:szCs w:val="28"/>
        </w:rPr>
        <w:t xml:space="preserve"> it</w:t>
      </w:r>
      <w:r w:rsidR="00B70F41" w:rsidRPr="00AF761A">
        <w:rPr>
          <w:rFonts w:cs="Arial"/>
          <w:sz w:val="28"/>
          <w:szCs w:val="28"/>
        </w:rPr>
        <w:t xml:space="preserve"> elsewhere.</w:t>
      </w:r>
    </w:p>
    <w:p w:rsidR="000200F8" w:rsidRPr="00AF761A" w:rsidRDefault="00B70F41" w:rsidP="00AF761A">
      <w:pPr>
        <w:spacing w:line="360" w:lineRule="auto"/>
        <w:rPr>
          <w:rFonts w:cs="Arial"/>
          <w:b/>
          <w:sz w:val="28"/>
          <w:szCs w:val="28"/>
        </w:rPr>
      </w:pPr>
      <w:r w:rsidRPr="00AF761A">
        <w:rPr>
          <w:rFonts w:cs="Arial"/>
          <w:b/>
          <w:sz w:val="28"/>
          <w:szCs w:val="28"/>
        </w:rPr>
        <w:t>The c</w:t>
      </w:r>
      <w:r w:rsidR="000200F8" w:rsidRPr="00AF761A">
        <w:rPr>
          <w:rFonts w:cs="Arial"/>
          <w:b/>
          <w:sz w:val="28"/>
          <w:szCs w:val="28"/>
        </w:rPr>
        <w:t>hronological</w:t>
      </w:r>
      <w:r w:rsidRPr="00AF761A">
        <w:rPr>
          <w:rFonts w:cs="Arial"/>
          <w:b/>
          <w:sz w:val="28"/>
          <w:szCs w:val="28"/>
        </w:rPr>
        <w:t xml:space="preserve"> approach</w:t>
      </w:r>
    </w:p>
    <w:p w:rsidR="000200F8" w:rsidRPr="00AF761A" w:rsidRDefault="000200F8" w:rsidP="00AF761A">
      <w:pPr>
        <w:numPr>
          <w:ilvl w:val="0"/>
          <w:numId w:val="21"/>
        </w:numPr>
        <w:spacing w:line="360" w:lineRule="auto"/>
        <w:rPr>
          <w:rFonts w:cs="Arial"/>
          <w:sz w:val="28"/>
          <w:szCs w:val="28"/>
        </w:rPr>
      </w:pPr>
      <w:r w:rsidRPr="00AF761A">
        <w:rPr>
          <w:rFonts w:cs="Arial"/>
          <w:sz w:val="28"/>
          <w:szCs w:val="28"/>
        </w:rPr>
        <w:t>Once upon a time…</w:t>
      </w:r>
    </w:p>
    <w:p w:rsidR="000200F8" w:rsidRPr="00AF761A" w:rsidRDefault="001373D9" w:rsidP="00AF761A">
      <w:pPr>
        <w:spacing w:line="360" w:lineRule="auto"/>
        <w:rPr>
          <w:rFonts w:cs="Arial"/>
          <w:sz w:val="28"/>
          <w:szCs w:val="28"/>
        </w:rPr>
      </w:pPr>
      <w:r w:rsidRPr="00AF761A">
        <w:rPr>
          <w:rFonts w:cs="Arial"/>
          <w:sz w:val="28"/>
          <w:szCs w:val="28"/>
        </w:rPr>
        <w:t xml:space="preserve">The advantage of the chronological approach is that it is natural. It’s the </w:t>
      </w:r>
      <w:r w:rsidR="0001575C">
        <w:rPr>
          <w:rFonts w:cs="Arial"/>
          <w:sz w:val="28"/>
          <w:szCs w:val="28"/>
        </w:rPr>
        <w:t>familiar</w:t>
      </w:r>
      <w:r w:rsidR="000200F8" w:rsidRPr="00AF761A">
        <w:rPr>
          <w:rFonts w:cs="Arial"/>
          <w:sz w:val="28"/>
          <w:szCs w:val="28"/>
        </w:rPr>
        <w:t xml:space="preserve"> way to tell a story</w:t>
      </w:r>
      <w:r w:rsidRPr="00AF761A">
        <w:rPr>
          <w:rFonts w:cs="Arial"/>
          <w:sz w:val="28"/>
          <w:szCs w:val="28"/>
        </w:rPr>
        <w:t>, and humans really like stories. It’s r</w:t>
      </w:r>
      <w:r w:rsidR="000200F8" w:rsidRPr="00AF761A">
        <w:rPr>
          <w:rFonts w:cs="Arial"/>
          <w:sz w:val="28"/>
          <w:szCs w:val="28"/>
        </w:rPr>
        <w:t>elatively quick and easy</w:t>
      </w:r>
      <w:r w:rsidR="0001575C">
        <w:rPr>
          <w:rFonts w:cs="Arial"/>
          <w:sz w:val="28"/>
          <w:szCs w:val="28"/>
        </w:rPr>
        <w:t>, since</w:t>
      </w:r>
      <w:r w:rsidRPr="00AF761A">
        <w:rPr>
          <w:rFonts w:cs="Arial"/>
          <w:sz w:val="28"/>
          <w:szCs w:val="28"/>
        </w:rPr>
        <w:t xml:space="preserve"> you </w:t>
      </w:r>
      <w:r w:rsidR="0001575C">
        <w:rPr>
          <w:rFonts w:cs="Arial"/>
          <w:sz w:val="28"/>
          <w:szCs w:val="28"/>
        </w:rPr>
        <w:t>have likely</w:t>
      </w:r>
      <w:r w:rsidRPr="00AF761A">
        <w:rPr>
          <w:rFonts w:cs="Arial"/>
          <w:sz w:val="28"/>
          <w:szCs w:val="28"/>
        </w:rPr>
        <w:t xml:space="preserve"> prepare</w:t>
      </w:r>
      <w:r w:rsidR="0001575C">
        <w:rPr>
          <w:rFonts w:cs="Arial"/>
          <w:sz w:val="28"/>
          <w:szCs w:val="28"/>
        </w:rPr>
        <w:t>d</w:t>
      </w:r>
      <w:r w:rsidRPr="00AF761A">
        <w:rPr>
          <w:rFonts w:cs="Arial"/>
          <w:sz w:val="28"/>
          <w:szCs w:val="28"/>
        </w:rPr>
        <w:t xml:space="preserve"> a chronology for your own use just to keep the sequence straight. This approach can be e</w:t>
      </w:r>
      <w:r w:rsidR="000200F8" w:rsidRPr="00AF761A">
        <w:rPr>
          <w:rFonts w:cs="Arial"/>
          <w:sz w:val="28"/>
          <w:szCs w:val="28"/>
        </w:rPr>
        <w:t>specially useful</w:t>
      </w:r>
      <w:r w:rsidR="00B67EEF">
        <w:rPr>
          <w:rFonts w:cs="Arial"/>
          <w:sz w:val="28"/>
          <w:szCs w:val="28"/>
        </w:rPr>
        <w:t xml:space="preserve"> when</w:t>
      </w:r>
      <w:r w:rsidR="000200F8" w:rsidRPr="00AF761A">
        <w:rPr>
          <w:rFonts w:cs="Arial"/>
          <w:sz w:val="28"/>
          <w:szCs w:val="28"/>
        </w:rPr>
        <w:t xml:space="preserve"> </w:t>
      </w:r>
      <w:r w:rsidRPr="00AF761A">
        <w:rPr>
          <w:rFonts w:cs="Arial"/>
          <w:sz w:val="28"/>
          <w:szCs w:val="28"/>
        </w:rPr>
        <w:t>the timing of events really</w:t>
      </w:r>
      <w:r w:rsidR="000200F8" w:rsidRPr="00AF761A">
        <w:rPr>
          <w:rFonts w:cs="Arial"/>
          <w:sz w:val="28"/>
          <w:szCs w:val="28"/>
        </w:rPr>
        <w:t xml:space="preserve"> matters</w:t>
      </w:r>
      <w:r w:rsidRPr="00AF761A">
        <w:rPr>
          <w:rFonts w:cs="Arial"/>
          <w:sz w:val="28"/>
          <w:szCs w:val="28"/>
        </w:rPr>
        <w:t>. It is a</w:t>
      </w:r>
      <w:r w:rsidR="000200F8" w:rsidRPr="00AF761A">
        <w:rPr>
          <w:rFonts w:cs="Arial"/>
          <w:sz w:val="28"/>
          <w:szCs w:val="28"/>
        </w:rPr>
        <w:t>lso effective in s</w:t>
      </w:r>
      <w:r w:rsidR="00B67EEF">
        <w:rPr>
          <w:rFonts w:cs="Arial"/>
          <w:sz w:val="28"/>
          <w:szCs w:val="28"/>
        </w:rPr>
        <w:t>traightforward cases with</w:t>
      </w:r>
      <w:r w:rsidR="000200F8" w:rsidRPr="00AF761A">
        <w:rPr>
          <w:rFonts w:cs="Arial"/>
          <w:sz w:val="28"/>
          <w:szCs w:val="28"/>
        </w:rPr>
        <w:t xml:space="preserve"> few issues</w:t>
      </w:r>
    </w:p>
    <w:p w:rsidR="000200F8" w:rsidRPr="00AF761A" w:rsidRDefault="00B67EEF" w:rsidP="00AF761A">
      <w:pPr>
        <w:spacing w:line="360" w:lineRule="auto"/>
        <w:rPr>
          <w:rFonts w:cs="Arial"/>
          <w:sz w:val="28"/>
          <w:szCs w:val="28"/>
        </w:rPr>
      </w:pPr>
      <w:r>
        <w:rPr>
          <w:rFonts w:cs="Arial"/>
          <w:sz w:val="28"/>
          <w:szCs w:val="28"/>
        </w:rPr>
        <w:t>The disadvantage</w:t>
      </w:r>
      <w:r w:rsidR="001373D9" w:rsidRPr="00AF761A">
        <w:rPr>
          <w:rFonts w:cs="Arial"/>
          <w:sz w:val="28"/>
          <w:szCs w:val="28"/>
        </w:rPr>
        <w:t xml:space="preserve"> of the chronological approach is that, like the </w:t>
      </w:r>
      <w:r w:rsidR="00811643">
        <w:rPr>
          <w:rFonts w:cs="Arial"/>
          <w:sz w:val="28"/>
          <w:szCs w:val="28"/>
        </w:rPr>
        <w:t>witness-by-witness</w:t>
      </w:r>
      <w:r w:rsidR="001373D9" w:rsidRPr="00AF761A">
        <w:rPr>
          <w:rFonts w:cs="Arial"/>
          <w:sz w:val="28"/>
          <w:szCs w:val="28"/>
        </w:rPr>
        <w:t xml:space="preserve"> approach, it does not force you to think much, and it may</w:t>
      </w:r>
      <w:r w:rsidR="000200F8" w:rsidRPr="00AF761A">
        <w:rPr>
          <w:rFonts w:cs="Arial"/>
          <w:sz w:val="28"/>
          <w:szCs w:val="28"/>
        </w:rPr>
        <w:t xml:space="preserve"> not mesh with the issues you must decide</w:t>
      </w:r>
      <w:r w:rsidR="001373D9" w:rsidRPr="00AF761A">
        <w:rPr>
          <w:rFonts w:cs="Arial"/>
          <w:sz w:val="28"/>
          <w:szCs w:val="28"/>
        </w:rPr>
        <w:t xml:space="preserve">. There is the danger, as in the witness approach, of keeping too much stuff. </w:t>
      </w:r>
    </w:p>
    <w:p w:rsidR="000200F8" w:rsidRPr="00AF761A" w:rsidRDefault="001373D9" w:rsidP="00AF761A">
      <w:pPr>
        <w:spacing w:line="360" w:lineRule="auto"/>
        <w:rPr>
          <w:rFonts w:cs="Arial"/>
          <w:sz w:val="28"/>
          <w:szCs w:val="28"/>
        </w:rPr>
      </w:pPr>
      <w:r w:rsidRPr="00AF761A">
        <w:rPr>
          <w:rFonts w:cs="Arial"/>
          <w:sz w:val="28"/>
          <w:szCs w:val="28"/>
        </w:rPr>
        <w:t>For both the witness approach and the chronological approach you will need to e</w:t>
      </w:r>
      <w:r w:rsidR="000200F8" w:rsidRPr="00AF761A">
        <w:rPr>
          <w:rFonts w:cs="Arial"/>
          <w:sz w:val="28"/>
          <w:szCs w:val="28"/>
        </w:rPr>
        <w:t>dit ruthlessly</w:t>
      </w:r>
      <w:r w:rsidRPr="00AF761A">
        <w:rPr>
          <w:rFonts w:cs="Arial"/>
          <w:sz w:val="28"/>
          <w:szCs w:val="28"/>
        </w:rPr>
        <w:t>.</w:t>
      </w:r>
    </w:p>
    <w:p w:rsidR="001373D9" w:rsidRPr="00AF761A" w:rsidRDefault="000200F8" w:rsidP="00AF761A">
      <w:pPr>
        <w:spacing w:line="360" w:lineRule="auto"/>
        <w:rPr>
          <w:rFonts w:cs="Arial"/>
          <w:b/>
          <w:sz w:val="28"/>
          <w:szCs w:val="28"/>
        </w:rPr>
      </w:pPr>
      <w:r w:rsidRPr="00AF761A">
        <w:rPr>
          <w:rFonts w:cs="Arial"/>
          <w:b/>
          <w:sz w:val="28"/>
          <w:szCs w:val="28"/>
        </w:rPr>
        <w:t>The</w:t>
      </w:r>
      <w:r w:rsidR="001373D9" w:rsidRPr="00AF761A">
        <w:rPr>
          <w:rFonts w:cs="Arial"/>
          <w:b/>
          <w:sz w:val="28"/>
          <w:szCs w:val="28"/>
        </w:rPr>
        <w:t xml:space="preserve"> issue-driven approach</w:t>
      </w:r>
    </w:p>
    <w:p w:rsidR="000200F8" w:rsidRPr="00AF761A" w:rsidRDefault="001373D9" w:rsidP="00AF761A">
      <w:pPr>
        <w:spacing w:line="360" w:lineRule="auto"/>
        <w:rPr>
          <w:rFonts w:cs="Arial"/>
          <w:b/>
          <w:sz w:val="28"/>
          <w:szCs w:val="28"/>
        </w:rPr>
      </w:pPr>
      <w:r w:rsidRPr="00AF761A">
        <w:rPr>
          <w:rFonts w:cs="Arial"/>
          <w:sz w:val="28"/>
          <w:szCs w:val="28"/>
        </w:rPr>
        <w:t>Under the issue-driven approach, you group i</w:t>
      </w:r>
      <w:r w:rsidR="000200F8" w:rsidRPr="00AF761A">
        <w:rPr>
          <w:rFonts w:cs="Arial"/>
          <w:sz w:val="28"/>
          <w:szCs w:val="28"/>
        </w:rPr>
        <w:t>nformation</w:t>
      </w:r>
      <w:r w:rsidRPr="00AF761A">
        <w:rPr>
          <w:rFonts w:cs="Arial"/>
          <w:sz w:val="28"/>
          <w:szCs w:val="28"/>
        </w:rPr>
        <w:t xml:space="preserve"> and evidence</w:t>
      </w:r>
      <w:r w:rsidR="000200F8" w:rsidRPr="00AF761A">
        <w:rPr>
          <w:rFonts w:cs="Arial"/>
          <w:sz w:val="28"/>
          <w:szCs w:val="28"/>
        </w:rPr>
        <w:t xml:space="preserve"> under topics or theme</w:t>
      </w:r>
      <w:r w:rsidR="00FC18FD">
        <w:rPr>
          <w:rFonts w:cs="Arial"/>
          <w:sz w:val="28"/>
          <w:szCs w:val="28"/>
        </w:rPr>
        <w:t>s important to the issue</w:t>
      </w:r>
      <w:r w:rsidRPr="00AF761A">
        <w:rPr>
          <w:rFonts w:cs="Arial"/>
          <w:sz w:val="28"/>
          <w:szCs w:val="28"/>
        </w:rPr>
        <w:t>.</w:t>
      </w:r>
      <w:r w:rsidRPr="00AF761A">
        <w:rPr>
          <w:rFonts w:cs="Arial"/>
          <w:b/>
          <w:sz w:val="28"/>
          <w:szCs w:val="28"/>
        </w:rPr>
        <w:t xml:space="preserve"> </w:t>
      </w:r>
      <w:r w:rsidRPr="00AF761A">
        <w:rPr>
          <w:rFonts w:cs="Arial"/>
          <w:sz w:val="28"/>
          <w:szCs w:val="28"/>
        </w:rPr>
        <w:t>The themes can come from c</w:t>
      </w:r>
      <w:r w:rsidR="000200F8" w:rsidRPr="00AF761A">
        <w:rPr>
          <w:rFonts w:cs="Arial"/>
          <w:sz w:val="28"/>
          <w:szCs w:val="28"/>
        </w:rPr>
        <w:t>riteria in your home statute or</w:t>
      </w:r>
      <w:r w:rsidRPr="00AF761A">
        <w:rPr>
          <w:rFonts w:cs="Arial"/>
          <w:sz w:val="28"/>
          <w:szCs w:val="28"/>
        </w:rPr>
        <w:t xml:space="preserve"> in the</w:t>
      </w:r>
      <w:r w:rsidR="000200F8" w:rsidRPr="00AF761A">
        <w:rPr>
          <w:rFonts w:cs="Arial"/>
          <w:sz w:val="28"/>
          <w:szCs w:val="28"/>
        </w:rPr>
        <w:t xml:space="preserve"> case law</w:t>
      </w:r>
      <w:r w:rsidRPr="00AF761A">
        <w:rPr>
          <w:rFonts w:cs="Arial"/>
          <w:sz w:val="28"/>
          <w:szCs w:val="28"/>
        </w:rPr>
        <w:t>. This is necessary</w:t>
      </w:r>
      <w:r w:rsidRPr="00AF761A">
        <w:rPr>
          <w:rFonts w:cs="Arial"/>
          <w:b/>
          <w:sz w:val="28"/>
          <w:szCs w:val="28"/>
        </w:rPr>
        <w:t xml:space="preserve"> </w:t>
      </w:r>
      <w:r w:rsidR="000200F8" w:rsidRPr="00AF761A">
        <w:rPr>
          <w:rFonts w:cs="Arial"/>
          <w:sz w:val="28"/>
          <w:szCs w:val="28"/>
        </w:rPr>
        <w:t xml:space="preserve">when the facts are </w:t>
      </w:r>
      <w:r w:rsidRPr="00AF761A">
        <w:rPr>
          <w:rFonts w:cs="Arial"/>
          <w:sz w:val="28"/>
          <w:szCs w:val="28"/>
        </w:rPr>
        <w:t>complex and numerous.</w:t>
      </w:r>
    </w:p>
    <w:p w:rsidR="000200F8" w:rsidRPr="00AF761A" w:rsidRDefault="000200F8" w:rsidP="00AF761A">
      <w:pPr>
        <w:spacing w:line="360" w:lineRule="auto"/>
        <w:rPr>
          <w:rFonts w:cs="Arial"/>
          <w:sz w:val="28"/>
          <w:szCs w:val="28"/>
        </w:rPr>
      </w:pPr>
      <w:r w:rsidRPr="00AF761A">
        <w:rPr>
          <w:rFonts w:cs="Arial"/>
          <w:sz w:val="28"/>
          <w:szCs w:val="28"/>
        </w:rPr>
        <w:t>The</w:t>
      </w:r>
      <w:r w:rsidR="00B67EEF">
        <w:rPr>
          <w:rFonts w:cs="Arial"/>
          <w:sz w:val="28"/>
          <w:szCs w:val="28"/>
        </w:rPr>
        <w:t xml:space="preserve"> advantage</w:t>
      </w:r>
      <w:r w:rsidR="001373D9" w:rsidRPr="00AF761A">
        <w:rPr>
          <w:rFonts w:cs="Arial"/>
          <w:sz w:val="28"/>
          <w:szCs w:val="28"/>
        </w:rPr>
        <w:t xml:space="preserve"> to the issue-driven approach is that it is more cogent and c</w:t>
      </w:r>
      <w:r w:rsidR="00B67EEF">
        <w:rPr>
          <w:rFonts w:cs="Arial"/>
          <w:sz w:val="28"/>
          <w:szCs w:val="28"/>
        </w:rPr>
        <w:t>omprehensible</w:t>
      </w:r>
      <w:r w:rsidR="001373D9" w:rsidRPr="00AF761A">
        <w:rPr>
          <w:rFonts w:cs="Arial"/>
          <w:sz w:val="28"/>
          <w:szCs w:val="28"/>
        </w:rPr>
        <w:t xml:space="preserve">, because </w:t>
      </w:r>
      <w:r w:rsidR="00EA461D" w:rsidRPr="00AF761A">
        <w:rPr>
          <w:rFonts w:cs="Arial"/>
          <w:sz w:val="28"/>
          <w:szCs w:val="28"/>
        </w:rPr>
        <w:t>the o</w:t>
      </w:r>
      <w:r w:rsidRPr="00AF761A">
        <w:rPr>
          <w:rFonts w:cs="Arial"/>
          <w:sz w:val="28"/>
          <w:szCs w:val="28"/>
        </w:rPr>
        <w:t>rganization of the evidence meshes with the issues</w:t>
      </w:r>
      <w:r w:rsidR="00EA461D" w:rsidRPr="00AF761A">
        <w:rPr>
          <w:rFonts w:cs="Arial"/>
          <w:sz w:val="28"/>
          <w:szCs w:val="28"/>
        </w:rPr>
        <w:t>. I</w:t>
      </w:r>
      <w:r w:rsidRPr="00AF761A">
        <w:rPr>
          <w:rFonts w:cs="Arial"/>
          <w:sz w:val="28"/>
          <w:szCs w:val="28"/>
        </w:rPr>
        <w:t>nformation that belongs</w:t>
      </w:r>
      <w:r w:rsidR="00EA461D" w:rsidRPr="00AF761A">
        <w:rPr>
          <w:rFonts w:cs="Arial"/>
          <w:sz w:val="28"/>
          <w:szCs w:val="28"/>
        </w:rPr>
        <w:t xml:space="preserve"> in one place is found there. That is the benefit of proximity. The reasons are m</w:t>
      </w:r>
      <w:r w:rsidRPr="00AF761A">
        <w:rPr>
          <w:rFonts w:cs="Arial"/>
          <w:sz w:val="28"/>
          <w:szCs w:val="28"/>
        </w:rPr>
        <w:t>ore concise</w:t>
      </w:r>
      <w:r w:rsidR="00EA461D" w:rsidRPr="00AF761A">
        <w:rPr>
          <w:rFonts w:cs="Arial"/>
          <w:sz w:val="28"/>
          <w:szCs w:val="28"/>
        </w:rPr>
        <w:t xml:space="preserve"> </w:t>
      </w:r>
      <w:r w:rsidRPr="00AF761A">
        <w:rPr>
          <w:rFonts w:cs="Arial"/>
          <w:sz w:val="28"/>
          <w:szCs w:val="28"/>
        </w:rPr>
        <w:t xml:space="preserve">because you will </w:t>
      </w:r>
      <w:r w:rsidR="00EA461D" w:rsidRPr="00AF761A">
        <w:rPr>
          <w:rFonts w:cs="Arial"/>
          <w:sz w:val="28"/>
          <w:szCs w:val="28"/>
        </w:rPr>
        <w:t xml:space="preserve">include only the </w:t>
      </w:r>
      <w:r w:rsidRPr="00AF761A">
        <w:rPr>
          <w:rFonts w:cs="Arial"/>
          <w:sz w:val="28"/>
          <w:szCs w:val="28"/>
        </w:rPr>
        <w:t>evidence and facts</w:t>
      </w:r>
      <w:r w:rsidR="00EA461D" w:rsidRPr="00AF761A">
        <w:rPr>
          <w:rFonts w:cs="Arial"/>
          <w:sz w:val="28"/>
          <w:szCs w:val="28"/>
        </w:rPr>
        <w:t xml:space="preserve"> needed to </w:t>
      </w:r>
      <w:r w:rsidR="00B67EEF">
        <w:rPr>
          <w:rFonts w:cs="Arial"/>
          <w:sz w:val="28"/>
          <w:szCs w:val="28"/>
        </w:rPr>
        <w:t>address</w:t>
      </w:r>
      <w:r w:rsidR="00EA461D" w:rsidRPr="00AF761A">
        <w:rPr>
          <w:rFonts w:cs="Arial"/>
          <w:sz w:val="28"/>
          <w:szCs w:val="28"/>
        </w:rPr>
        <w:t xml:space="preserve"> the issue</w:t>
      </w:r>
      <w:r w:rsidRPr="00AF761A">
        <w:rPr>
          <w:rFonts w:cs="Arial"/>
          <w:sz w:val="28"/>
          <w:szCs w:val="28"/>
        </w:rPr>
        <w:t xml:space="preserve"> you must resolve</w:t>
      </w:r>
      <w:r w:rsidR="00EA461D" w:rsidRPr="00AF761A">
        <w:rPr>
          <w:rFonts w:cs="Arial"/>
          <w:sz w:val="28"/>
          <w:szCs w:val="28"/>
        </w:rPr>
        <w:t>, and</w:t>
      </w:r>
      <w:r w:rsidR="00B67EEF">
        <w:rPr>
          <w:rFonts w:cs="Arial"/>
          <w:sz w:val="28"/>
          <w:szCs w:val="28"/>
        </w:rPr>
        <w:t xml:space="preserve"> you can </w:t>
      </w:r>
      <w:r w:rsidR="00EA461D" w:rsidRPr="00AF761A">
        <w:rPr>
          <w:rFonts w:cs="Arial"/>
          <w:sz w:val="28"/>
          <w:szCs w:val="28"/>
        </w:rPr>
        <w:t>omit the rest.</w:t>
      </w:r>
    </w:p>
    <w:p w:rsidR="00EA461D" w:rsidRPr="00AF761A" w:rsidRDefault="00B67EEF" w:rsidP="00AF761A">
      <w:pPr>
        <w:spacing w:line="360" w:lineRule="auto"/>
        <w:rPr>
          <w:rFonts w:cs="Arial"/>
          <w:sz w:val="28"/>
          <w:szCs w:val="28"/>
        </w:rPr>
      </w:pPr>
      <w:r>
        <w:rPr>
          <w:rFonts w:cs="Arial"/>
          <w:sz w:val="28"/>
          <w:szCs w:val="28"/>
        </w:rPr>
        <w:t>The disadvantage of</w:t>
      </w:r>
      <w:r w:rsidR="00EA461D" w:rsidRPr="00AF761A">
        <w:rPr>
          <w:rFonts w:cs="Arial"/>
          <w:sz w:val="28"/>
          <w:szCs w:val="28"/>
        </w:rPr>
        <w:t xml:space="preserve"> the issue-driven approach is that it will </w:t>
      </w:r>
      <w:r w:rsidR="000200F8" w:rsidRPr="00AF761A">
        <w:rPr>
          <w:rFonts w:cs="Arial"/>
          <w:sz w:val="28"/>
          <w:szCs w:val="28"/>
        </w:rPr>
        <w:t>take more work and time</w:t>
      </w:r>
      <w:r w:rsidR="00EA461D" w:rsidRPr="00AF761A">
        <w:rPr>
          <w:rFonts w:cs="Arial"/>
          <w:sz w:val="28"/>
          <w:szCs w:val="28"/>
        </w:rPr>
        <w:t xml:space="preserve">, at least until you get used to it. </w:t>
      </w:r>
    </w:p>
    <w:p w:rsidR="000200F8" w:rsidRPr="00AF761A" w:rsidRDefault="00EA461D" w:rsidP="00AF761A">
      <w:pPr>
        <w:spacing w:line="360" w:lineRule="auto"/>
        <w:rPr>
          <w:rFonts w:cs="Arial"/>
          <w:sz w:val="28"/>
          <w:szCs w:val="28"/>
        </w:rPr>
      </w:pPr>
      <w:r w:rsidRPr="00AF761A">
        <w:rPr>
          <w:rFonts w:cs="Arial"/>
          <w:sz w:val="28"/>
          <w:szCs w:val="28"/>
        </w:rPr>
        <w:t xml:space="preserve">It is important to understand that the issue-driven approach does not force you to entirely abandon the </w:t>
      </w:r>
      <w:r w:rsidR="00811643">
        <w:rPr>
          <w:rFonts w:cs="Arial"/>
          <w:sz w:val="28"/>
          <w:szCs w:val="28"/>
        </w:rPr>
        <w:t>witness-by-witness</w:t>
      </w:r>
      <w:r w:rsidRPr="00AF761A">
        <w:rPr>
          <w:rFonts w:cs="Arial"/>
          <w:sz w:val="28"/>
          <w:szCs w:val="28"/>
        </w:rPr>
        <w:t xml:space="preserve"> or the chronological approach. Within each issue you can mix or match these approaches to suit the material. You can preserve the narrative or story in relevant chunks. </w:t>
      </w:r>
    </w:p>
    <w:p w:rsidR="00081F1C" w:rsidRPr="007D5C26" w:rsidRDefault="00081F1C" w:rsidP="00AF761A">
      <w:pPr>
        <w:spacing w:line="360" w:lineRule="auto"/>
        <w:rPr>
          <w:rFonts w:cs="Arial"/>
          <w:b/>
          <w:sz w:val="28"/>
          <w:szCs w:val="28"/>
          <w:lang w:val="en-US"/>
        </w:rPr>
      </w:pPr>
      <w:r w:rsidRPr="007D5C26">
        <w:rPr>
          <w:rFonts w:cs="Arial"/>
          <w:b/>
          <w:sz w:val="28"/>
          <w:szCs w:val="28"/>
          <w:lang w:val="en-US"/>
        </w:rPr>
        <w:t>How much evidence</w:t>
      </w:r>
      <w:r w:rsidR="00EA461D" w:rsidRPr="007D5C26">
        <w:rPr>
          <w:rFonts w:cs="Arial"/>
          <w:b/>
          <w:sz w:val="28"/>
          <w:szCs w:val="28"/>
          <w:lang w:val="en-US"/>
        </w:rPr>
        <w:t xml:space="preserve"> goes into the reasons</w:t>
      </w:r>
      <w:r w:rsidRPr="007D5C26">
        <w:rPr>
          <w:rFonts w:cs="Arial"/>
          <w:b/>
          <w:sz w:val="28"/>
          <w:szCs w:val="28"/>
          <w:lang w:val="en-US"/>
        </w:rPr>
        <w:t>?</w:t>
      </w:r>
    </w:p>
    <w:p w:rsidR="00081F1C" w:rsidRPr="00AF761A" w:rsidRDefault="00EA461D" w:rsidP="00AF761A">
      <w:pPr>
        <w:spacing w:line="360" w:lineRule="auto"/>
        <w:rPr>
          <w:rFonts w:cs="Arial"/>
          <w:sz w:val="28"/>
          <w:szCs w:val="28"/>
        </w:rPr>
      </w:pPr>
      <w:r w:rsidRPr="00AF761A">
        <w:rPr>
          <w:rFonts w:cs="Arial"/>
          <w:sz w:val="28"/>
          <w:szCs w:val="28"/>
          <w:lang w:val="en-US"/>
        </w:rPr>
        <w:t>The tension is between the desirability of conciseness a</w:t>
      </w:r>
      <w:r w:rsidR="0001575C">
        <w:rPr>
          <w:rFonts w:cs="Arial"/>
          <w:sz w:val="28"/>
          <w:szCs w:val="28"/>
          <w:lang w:val="en-US"/>
        </w:rPr>
        <w:t>nd</w:t>
      </w:r>
      <w:r w:rsidRPr="00AF761A">
        <w:rPr>
          <w:rFonts w:cs="Arial"/>
          <w:sz w:val="28"/>
          <w:szCs w:val="28"/>
          <w:lang w:val="en-US"/>
        </w:rPr>
        <w:t xml:space="preserve"> the wish to demonstrate command over the</w:t>
      </w:r>
      <w:r w:rsidR="00081F1C" w:rsidRPr="00AF761A">
        <w:rPr>
          <w:rFonts w:cs="Arial"/>
          <w:sz w:val="28"/>
          <w:szCs w:val="28"/>
          <w:lang w:val="en-US"/>
        </w:rPr>
        <w:t xml:space="preserve"> detail</w:t>
      </w:r>
      <w:r w:rsidRPr="00AF761A">
        <w:rPr>
          <w:rFonts w:cs="Arial"/>
          <w:sz w:val="28"/>
          <w:szCs w:val="28"/>
          <w:lang w:val="en-US"/>
        </w:rPr>
        <w:t xml:space="preserve">s. Details, especially telling details, are persuasive. But too many details that are not especially relevant </w:t>
      </w:r>
      <w:r w:rsidR="0001575C">
        <w:rPr>
          <w:rFonts w:cs="Arial"/>
          <w:sz w:val="28"/>
          <w:szCs w:val="28"/>
          <w:lang w:val="en-US"/>
        </w:rPr>
        <w:t>discourage</w:t>
      </w:r>
      <w:r w:rsidR="007D5C26">
        <w:rPr>
          <w:rFonts w:cs="Arial"/>
          <w:sz w:val="28"/>
          <w:szCs w:val="28"/>
          <w:lang w:val="en-US"/>
        </w:rPr>
        <w:t xml:space="preserve"> the reader</w:t>
      </w:r>
      <w:r w:rsidRPr="00AF761A">
        <w:rPr>
          <w:rFonts w:cs="Arial"/>
          <w:sz w:val="28"/>
          <w:szCs w:val="28"/>
          <w:lang w:val="en-US"/>
        </w:rPr>
        <w:t>.</w:t>
      </w:r>
    </w:p>
    <w:p w:rsidR="00EA461D" w:rsidRPr="00AF761A" w:rsidRDefault="00081F1C" w:rsidP="00AF761A">
      <w:pPr>
        <w:spacing w:line="360" w:lineRule="auto"/>
        <w:rPr>
          <w:rFonts w:cs="Arial"/>
          <w:sz w:val="28"/>
          <w:szCs w:val="28"/>
          <w:lang w:val="en-US"/>
        </w:rPr>
      </w:pPr>
      <w:r w:rsidRPr="00AF761A">
        <w:rPr>
          <w:rFonts w:cs="Arial"/>
          <w:sz w:val="28"/>
          <w:szCs w:val="28"/>
          <w:lang w:val="en-US"/>
        </w:rPr>
        <w:t>Don’t be a court reporter</w:t>
      </w:r>
      <w:r w:rsidR="00EA461D" w:rsidRPr="00AF761A">
        <w:rPr>
          <w:rFonts w:cs="Arial"/>
          <w:sz w:val="28"/>
          <w:szCs w:val="28"/>
          <w:lang w:val="en-US"/>
        </w:rPr>
        <w:t xml:space="preserve">. Refer to </w:t>
      </w:r>
      <w:r w:rsidR="00EA461D" w:rsidRPr="00AF761A">
        <w:rPr>
          <w:rFonts w:cs="Arial"/>
          <w:sz w:val="28"/>
          <w:szCs w:val="28"/>
        </w:rPr>
        <w:t>i</w:t>
      </w:r>
      <w:r w:rsidRPr="00AF761A">
        <w:rPr>
          <w:rFonts w:cs="Arial"/>
          <w:sz w:val="28"/>
          <w:szCs w:val="28"/>
          <w:lang w:val="en-US"/>
        </w:rPr>
        <w:t>mportant evidence for each party</w:t>
      </w:r>
      <w:r w:rsidR="00EA461D" w:rsidRPr="00AF761A">
        <w:rPr>
          <w:rFonts w:cs="Arial"/>
          <w:sz w:val="28"/>
          <w:szCs w:val="28"/>
          <w:lang w:val="en-US"/>
        </w:rPr>
        <w:t>, but</w:t>
      </w:r>
      <w:r w:rsidR="00EA461D" w:rsidRPr="00AF761A">
        <w:rPr>
          <w:rFonts w:cs="Arial"/>
          <w:sz w:val="28"/>
          <w:szCs w:val="28"/>
        </w:rPr>
        <w:t xml:space="preserve"> d</w:t>
      </w:r>
      <w:r w:rsidRPr="00AF761A">
        <w:rPr>
          <w:rFonts w:cs="Arial"/>
          <w:sz w:val="28"/>
          <w:szCs w:val="28"/>
          <w:lang w:val="en-US"/>
        </w:rPr>
        <w:t>on’t be afraid to leave some things out</w:t>
      </w:r>
      <w:r w:rsidR="00EA461D" w:rsidRPr="00AF761A">
        <w:rPr>
          <w:rFonts w:cs="Arial"/>
          <w:sz w:val="28"/>
          <w:szCs w:val="28"/>
          <w:lang w:val="en-US"/>
        </w:rPr>
        <w:t>. Ask yourself whether this fact or this piece of evidence really contributes to the narrative. If not, toss it.</w:t>
      </w:r>
    </w:p>
    <w:p w:rsidR="00081F1C" w:rsidRPr="00AF761A" w:rsidRDefault="00081F1C" w:rsidP="00AF761A">
      <w:pPr>
        <w:spacing w:line="360" w:lineRule="auto"/>
        <w:rPr>
          <w:rFonts w:cs="Arial"/>
          <w:b/>
          <w:sz w:val="28"/>
          <w:szCs w:val="28"/>
        </w:rPr>
      </w:pPr>
      <w:r w:rsidRPr="00AF761A">
        <w:rPr>
          <w:rFonts w:cs="Arial"/>
          <w:b/>
          <w:sz w:val="28"/>
          <w:szCs w:val="28"/>
        </w:rPr>
        <w:t>6. Sufficiency of Reasons</w:t>
      </w:r>
    </w:p>
    <w:p w:rsidR="00A87C83" w:rsidRPr="00AF761A" w:rsidRDefault="0001575C" w:rsidP="00AF761A">
      <w:pPr>
        <w:spacing w:line="360" w:lineRule="auto"/>
        <w:rPr>
          <w:rFonts w:cs="Arial"/>
          <w:sz w:val="28"/>
          <w:szCs w:val="28"/>
        </w:rPr>
      </w:pPr>
      <w:r>
        <w:rPr>
          <w:rFonts w:cs="Arial"/>
          <w:sz w:val="28"/>
          <w:szCs w:val="28"/>
        </w:rPr>
        <w:t>T</w:t>
      </w:r>
      <w:r w:rsidR="00A87C83" w:rsidRPr="00AF761A">
        <w:rPr>
          <w:rFonts w:cs="Arial"/>
          <w:sz w:val="28"/>
          <w:szCs w:val="28"/>
          <w:lang w:val="en-US"/>
        </w:rPr>
        <w:t>ribunals have a duty to give adequate reasons. Courts will respect the exercise of a tribunal’s discretion, and defer to it, but</w:t>
      </w:r>
      <w:r w:rsidR="00811643">
        <w:rPr>
          <w:rFonts w:cs="Arial"/>
          <w:sz w:val="28"/>
          <w:szCs w:val="28"/>
          <w:lang w:val="en-US"/>
        </w:rPr>
        <w:t>, as I have said,</w:t>
      </w:r>
      <w:r w:rsidR="00A87C83" w:rsidRPr="00AF761A">
        <w:rPr>
          <w:rFonts w:cs="Arial"/>
          <w:sz w:val="28"/>
          <w:szCs w:val="28"/>
          <w:lang w:val="en-US"/>
        </w:rPr>
        <w:t xml:space="preserve"> only if the reasons justify deference, by</w:t>
      </w:r>
      <w:r w:rsidR="00A87C83" w:rsidRPr="00AF761A">
        <w:rPr>
          <w:rFonts w:cs="Arial"/>
          <w:sz w:val="28"/>
          <w:szCs w:val="28"/>
        </w:rPr>
        <w:t xml:space="preserve"> reflecting the basic virtues of accountability, intelligibility, adequacy and transparency.</w:t>
      </w:r>
    </w:p>
    <w:p w:rsidR="00081F1C" w:rsidRPr="00AF761A" w:rsidRDefault="00081F1C" w:rsidP="00AF761A">
      <w:pPr>
        <w:spacing w:line="360" w:lineRule="auto"/>
        <w:rPr>
          <w:rFonts w:cs="Arial"/>
          <w:sz w:val="28"/>
          <w:szCs w:val="28"/>
        </w:rPr>
      </w:pPr>
      <w:r w:rsidRPr="00AF761A">
        <w:rPr>
          <w:rFonts w:cs="Arial"/>
          <w:sz w:val="28"/>
          <w:szCs w:val="28"/>
        </w:rPr>
        <w:t>I am going to go over five common sufficiency pitfalls and how to avoid them.</w:t>
      </w:r>
    </w:p>
    <w:p w:rsidR="00081F1C" w:rsidRPr="007D5C26" w:rsidRDefault="00081F1C" w:rsidP="007D5C26">
      <w:pPr>
        <w:pStyle w:val="ListParagraph"/>
        <w:numPr>
          <w:ilvl w:val="0"/>
          <w:numId w:val="46"/>
        </w:numPr>
        <w:spacing w:line="360" w:lineRule="auto"/>
        <w:rPr>
          <w:rFonts w:ascii="Arial" w:hAnsi="Arial" w:cs="Arial"/>
          <w:b/>
          <w:sz w:val="28"/>
          <w:szCs w:val="28"/>
          <w:lang w:val="en-US"/>
        </w:rPr>
      </w:pPr>
      <w:r w:rsidRPr="007D5C26">
        <w:rPr>
          <w:rFonts w:ascii="Arial" w:hAnsi="Arial" w:cs="Arial"/>
          <w:b/>
          <w:sz w:val="28"/>
          <w:szCs w:val="28"/>
          <w:lang w:val="en-US"/>
        </w:rPr>
        <w:t>Conclusory credibility findings</w:t>
      </w:r>
    </w:p>
    <w:p w:rsidR="00081F1C" w:rsidRPr="00AF761A" w:rsidRDefault="00A87C83" w:rsidP="00AF761A">
      <w:pPr>
        <w:spacing w:line="360" w:lineRule="auto"/>
        <w:rPr>
          <w:rFonts w:cs="Arial"/>
          <w:sz w:val="28"/>
          <w:szCs w:val="28"/>
        </w:rPr>
      </w:pPr>
      <w:r w:rsidRPr="007D5C26">
        <w:rPr>
          <w:rFonts w:cs="Arial"/>
          <w:sz w:val="28"/>
          <w:szCs w:val="28"/>
          <w:lang w:val="en-US"/>
        </w:rPr>
        <w:t>I</w:t>
      </w:r>
      <w:r w:rsidRPr="00AF761A">
        <w:rPr>
          <w:rFonts w:cs="Arial"/>
          <w:sz w:val="28"/>
          <w:szCs w:val="28"/>
          <w:lang w:val="en-US"/>
        </w:rPr>
        <w:t>t is some</w:t>
      </w:r>
      <w:r w:rsidR="00081F1C" w:rsidRPr="00AF761A">
        <w:rPr>
          <w:rFonts w:cs="Arial"/>
          <w:sz w:val="28"/>
          <w:szCs w:val="28"/>
          <w:lang w:val="en-US"/>
        </w:rPr>
        <w:t>times difficult to say why</w:t>
      </w:r>
      <w:r w:rsidRPr="00AF761A">
        <w:rPr>
          <w:rFonts w:cs="Arial"/>
          <w:sz w:val="28"/>
          <w:szCs w:val="28"/>
          <w:lang w:val="en-US"/>
        </w:rPr>
        <w:t xml:space="preserve"> you prefer one witness’s evidence to another, b</w:t>
      </w:r>
      <w:r w:rsidR="00081F1C" w:rsidRPr="00AF761A">
        <w:rPr>
          <w:rFonts w:cs="Arial"/>
          <w:sz w:val="28"/>
          <w:szCs w:val="28"/>
          <w:lang w:val="en-US"/>
        </w:rPr>
        <w:t xml:space="preserve">ut you </w:t>
      </w:r>
      <w:r w:rsidR="007D5C26">
        <w:rPr>
          <w:rFonts w:cs="Arial"/>
          <w:sz w:val="28"/>
          <w:szCs w:val="28"/>
          <w:lang w:val="en-US"/>
        </w:rPr>
        <w:t>must</w:t>
      </w:r>
      <w:r w:rsidR="00081F1C" w:rsidRPr="00AF761A">
        <w:rPr>
          <w:rFonts w:cs="Arial"/>
          <w:sz w:val="28"/>
          <w:szCs w:val="28"/>
          <w:lang w:val="en-US"/>
        </w:rPr>
        <w:t xml:space="preserve"> explain your credibility findings</w:t>
      </w:r>
      <w:r w:rsidRPr="00AF761A">
        <w:rPr>
          <w:rFonts w:cs="Arial"/>
          <w:sz w:val="28"/>
          <w:szCs w:val="28"/>
          <w:lang w:val="en-US"/>
        </w:rPr>
        <w:t xml:space="preserve">. </w:t>
      </w:r>
      <w:r w:rsidR="00081F1C" w:rsidRPr="00AF761A">
        <w:rPr>
          <w:rFonts w:cs="Arial"/>
          <w:sz w:val="28"/>
          <w:szCs w:val="28"/>
          <w:lang w:val="en-US"/>
        </w:rPr>
        <w:t xml:space="preserve">Otherwise </w:t>
      </w:r>
      <w:r w:rsidR="0001575C">
        <w:rPr>
          <w:rFonts w:cs="Arial"/>
          <w:sz w:val="28"/>
          <w:szCs w:val="28"/>
          <w:lang w:val="en-US"/>
        </w:rPr>
        <w:t>your</w:t>
      </w:r>
      <w:r w:rsidR="00081F1C" w:rsidRPr="00AF761A">
        <w:rPr>
          <w:rFonts w:cs="Arial"/>
          <w:sz w:val="28"/>
          <w:szCs w:val="28"/>
          <w:lang w:val="en-US"/>
        </w:rPr>
        <w:t xml:space="preserve"> findings </w:t>
      </w:r>
      <w:r w:rsidR="0001575C">
        <w:rPr>
          <w:rFonts w:cs="Arial"/>
          <w:sz w:val="28"/>
          <w:szCs w:val="28"/>
          <w:lang w:val="en-US"/>
        </w:rPr>
        <w:t>could</w:t>
      </w:r>
      <w:r w:rsidR="00081F1C" w:rsidRPr="00AF761A">
        <w:rPr>
          <w:rFonts w:cs="Arial"/>
          <w:sz w:val="28"/>
          <w:szCs w:val="28"/>
          <w:lang w:val="en-US"/>
        </w:rPr>
        <w:t xml:space="preserve"> lose the deference they ordinarily command</w:t>
      </w:r>
      <w:r w:rsidRPr="00AF761A">
        <w:rPr>
          <w:rFonts w:cs="Arial"/>
          <w:sz w:val="28"/>
          <w:szCs w:val="28"/>
          <w:lang w:val="en-US"/>
        </w:rPr>
        <w:t>.</w:t>
      </w:r>
      <w:r w:rsidRPr="00AF761A">
        <w:rPr>
          <w:rFonts w:cs="Arial"/>
          <w:sz w:val="28"/>
          <w:szCs w:val="28"/>
        </w:rPr>
        <w:t xml:space="preserve"> </w:t>
      </w:r>
      <w:r w:rsidR="00081F1C" w:rsidRPr="00AF761A">
        <w:rPr>
          <w:rFonts w:cs="Arial"/>
          <w:sz w:val="28"/>
          <w:szCs w:val="28"/>
          <w:lang w:val="en-US"/>
        </w:rPr>
        <w:t>Complainants and parties (and their families) are entitled to know why they were disbelieved</w:t>
      </w:r>
      <w:r w:rsidRPr="00AF761A">
        <w:rPr>
          <w:rFonts w:cs="Arial"/>
          <w:sz w:val="28"/>
          <w:szCs w:val="28"/>
          <w:lang w:val="en-US"/>
        </w:rPr>
        <w:t>.</w:t>
      </w:r>
    </w:p>
    <w:p w:rsidR="00081F1C" w:rsidRPr="00AF761A" w:rsidRDefault="00A87C83" w:rsidP="00AF761A">
      <w:pPr>
        <w:spacing w:line="360" w:lineRule="auto"/>
        <w:rPr>
          <w:rFonts w:cs="Arial"/>
          <w:sz w:val="28"/>
          <w:szCs w:val="28"/>
          <w:lang w:val="en-US"/>
        </w:rPr>
      </w:pPr>
      <w:r w:rsidRPr="00AF761A">
        <w:rPr>
          <w:rFonts w:cs="Arial"/>
          <w:sz w:val="28"/>
          <w:szCs w:val="28"/>
          <w:lang w:val="en-US"/>
        </w:rPr>
        <w:t xml:space="preserve">Example: </w:t>
      </w:r>
      <w:r w:rsidR="00081F1C" w:rsidRPr="00AF761A">
        <w:rPr>
          <w:rFonts w:cs="Arial"/>
          <w:sz w:val="28"/>
          <w:szCs w:val="28"/>
          <w:lang w:val="en-US"/>
        </w:rPr>
        <w:t>Law Society v Neinstein, 2010 ONCA 193</w:t>
      </w:r>
    </w:p>
    <w:p w:rsidR="00081F1C" w:rsidRPr="00AF761A" w:rsidRDefault="00081F1C" w:rsidP="00AF761A">
      <w:pPr>
        <w:numPr>
          <w:ilvl w:val="0"/>
          <w:numId w:val="32"/>
        </w:numPr>
        <w:spacing w:line="360" w:lineRule="auto"/>
        <w:rPr>
          <w:rFonts w:cs="Arial"/>
          <w:sz w:val="28"/>
          <w:szCs w:val="28"/>
        </w:rPr>
      </w:pPr>
      <w:r w:rsidRPr="00AF761A">
        <w:rPr>
          <w:rFonts w:cs="Arial"/>
          <w:sz w:val="28"/>
          <w:szCs w:val="28"/>
          <w:lang w:val="en-US"/>
        </w:rPr>
        <w:t>There is no analysis of his evidence or the evidence of his witnesses. There is nothing in the content of that evidence or the character of those witnesses that would make the evidence inherently unreliable and justify an outright, unexplained rejection of that evidence without any comment. It can be fairly said that Mr. Neinstein, on a reading of the Hearing Panel’s reasons, would have absolutely no idea what, if anything, the Hearing Panel made of his evidence, and that of his supporting witnesses.</w:t>
      </w:r>
    </w:p>
    <w:p w:rsidR="00081F1C" w:rsidRPr="00AF761A" w:rsidRDefault="00081F1C" w:rsidP="00AF761A">
      <w:pPr>
        <w:numPr>
          <w:ilvl w:val="0"/>
          <w:numId w:val="32"/>
        </w:numPr>
        <w:spacing w:line="360" w:lineRule="auto"/>
        <w:rPr>
          <w:rFonts w:cs="Arial"/>
          <w:sz w:val="28"/>
          <w:szCs w:val="28"/>
        </w:rPr>
      </w:pPr>
      <w:r w:rsidRPr="00AF761A">
        <w:rPr>
          <w:rFonts w:cs="Arial"/>
          <w:sz w:val="28"/>
          <w:szCs w:val="28"/>
          <w:lang w:val="en-US"/>
        </w:rPr>
        <w:t>The reasons relating to C.T.’s complaints compel the conclusion that those reasons do not address the “why” component required in reasons for judgment. The Hearing Panel’s reasons are a combination of generic generalities (e.g., “gave her evidence in a forthright manner”), unexplained conclusory observations (e.g. “withstood cross-examination well”), material omissions…</w:t>
      </w:r>
    </w:p>
    <w:p w:rsidR="00A87C83" w:rsidRPr="00AF761A" w:rsidRDefault="00A87C83" w:rsidP="00AF761A">
      <w:pPr>
        <w:spacing w:line="360" w:lineRule="auto"/>
        <w:rPr>
          <w:rFonts w:cs="Arial"/>
          <w:sz w:val="28"/>
          <w:szCs w:val="28"/>
          <w:lang w:val="en-US"/>
        </w:rPr>
      </w:pPr>
      <w:r w:rsidRPr="00AF761A">
        <w:rPr>
          <w:rFonts w:cs="Arial"/>
          <w:sz w:val="28"/>
          <w:szCs w:val="28"/>
          <w:lang w:val="en-US"/>
        </w:rPr>
        <w:t>Courts understand that t</w:t>
      </w:r>
      <w:r w:rsidR="00081F1C" w:rsidRPr="00AF761A">
        <w:rPr>
          <w:rFonts w:cs="Arial"/>
          <w:sz w:val="28"/>
          <w:szCs w:val="28"/>
          <w:lang w:val="en-US"/>
        </w:rPr>
        <w:t>he assessment of credibility is more of an “art than a science”</w:t>
      </w:r>
      <w:r w:rsidRPr="00AF761A">
        <w:rPr>
          <w:rFonts w:cs="Arial"/>
          <w:sz w:val="28"/>
          <w:szCs w:val="28"/>
          <w:lang w:val="en-US"/>
        </w:rPr>
        <w:t xml:space="preserve">. </w:t>
      </w:r>
      <w:r w:rsidR="00081F1C" w:rsidRPr="00AF761A">
        <w:rPr>
          <w:rFonts w:cs="Arial"/>
          <w:sz w:val="28"/>
          <w:szCs w:val="28"/>
          <w:lang w:val="en-US"/>
        </w:rPr>
        <w:t>Use your common sense and life experiences</w:t>
      </w:r>
      <w:r w:rsidRPr="00AF761A">
        <w:rPr>
          <w:rFonts w:cs="Arial"/>
          <w:sz w:val="28"/>
          <w:szCs w:val="28"/>
          <w:lang w:val="en-US"/>
        </w:rPr>
        <w:t xml:space="preserve">. </w:t>
      </w:r>
      <w:r w:rsidR="00081F1C" w:rsidRPr="00AF761A">
        <w:rPr>
          <w:rFonts w:cs="Arial"/>
          <w:sz w:val="28"/>
          <w:szCs w:val="28"/>
          <w:lang w:val="en-US"/>
        </w:rPr>
        <w:t>Try to unpackage your credibility findings</w:t>
      </w:r>
      <w:r w:rsidRPr="00AF761A">
        <w:rPr>
          <w:rFonts w:cs="Arial"/>
          <w:sz w:val="28"/>
          <w:szCs w:val="28"/>
          <w:lang w:val="en-US"/>
        </w:rPr>
        <w:t xml:space="preserve"> and lay them out. T</w:t>
      </w:r>
      <w:r w:rsidR="00081F1C" w:rsidRPr="00AF761A">
        <w:rPr>
          <w:rFonts w:cs="Arial"/>
          <w:sz w:val="28"/>
          <w:szCs w:val="28"/>
          <w:lang w:val="en-US"/>
        </w:rPr>
        <w:t>ry to avoid bald conclusions about the credibility of one witness compared to another</w:t>
      </w:r>
      <w:r w:rsidRPr="00AF761A">
        <w:rPr>
          <w:rFonts w:cs="Arial"/>
          <w:sz w:val="28"/>
          <w:szCs w:val="28"/>
          <w:lang w:val="en-US"/>
        </w:rPr>
        <w:t>.</w:t>
      </w:r>
    </w:p>
    <w:p w:rsidR="00081F1C" w:rsidRPr="007D5C26" w:rsidRDefault="00081F1C" w:rsidP="007D5C26">
      <w:pPr>
        <w:pStyle w:val="ListParagraph"/>
        <w:numPr>
          <w:ilvl w:val="0"/>
          <w:numId w:val="46"/>
        </w:numPr>
        <w:spacing w:line="360" w:lineRule="auto"/>
        <w:rPr>
          <w:rFonts w:ascii="Arial" w:hAnsi="Arial" w:cs="Arial"/>
          <w:b/>
          <w:sz w:val="28"/>
          <w:szCs w:val="28"/>
          <w:lang w:val="en-US"/>
        </w:rPr>
      </w:pPr>
      <w:r w:rsidRPr="007D5C26">
        <w:rPr>
          <w:rFonts w:ascii="Arial" w:hAnsi="Arial" w:cs="Arial"/>
          <w:b/>
          <w:sz w:val="28"/>
          <w:szCs w:val="28"/>
          <w:lang w:val="en-US"/>
        </w:rPr>
        <w:t>Citing a statutory provision followed by your conclusion</w:t>
      </w:r>
    </w:p>
    <w:p w:rsidR="00A87C83" w:rsidRPr="00AF761A" w:rsidRDefault="00A87C83" w:rsidP="00AF761A">
      <w:pPr>
        <w:pStyle w:val="ListParagraph"/>
        <w:spacing w:line="360" w:lineRule="auto"/>
        <w:rPr>
          <w:rFonts w:ascii="Arial" w:hAnsi="Arial" w:cs="Arial"/>
          <w:sz w:val="28"/>
          <w:szCs w:val="28"/>
          <w:lang w:val="en-US"/>
        </w:rPr>
      </w:pPr>
      <w:r w:rsidRPr="00AF761A">
        <w:rPr>
          <w:rFonts w:ascii="Arial" w:hAnsi="Arial" w:cs="Arial"/>
          <w:sz w:val="28"/>
          <w:szCs w:val="28"/>
          <w:lang w:val="en-US"/>
        </w:rPr>
        <w:t>Let me give you an example:</w:t>
      </w:r>
    </w:p>
    <w:p w:rsidR="00A87C83" w:rsidRPr="00AF761A" w:rsidRDefault="00A87C83" w:rsidP="00AF761A">
      <w:pPr>
        <w:pStyle w:val="ListParagraph"/>
        <w:spacing w:line="360" w:lineRule="auto"/>
        <w:rPr>
          <w:rFonts w:ascii="Arial" w:hAnsi="Arial" w:cs="Arial"/>
          <w:sz w:val="28"/>
          <w:szCs w:val="28"/>
        </w:rPr>
      </w:pPr>
    </w:p>
    <w:p w:rsidR="00081F1C" w:rsidRPr="00AF761A" w:rsidRDefault="00081F1C" w:rsidP="00AF761A">
      <w:pPr>
        <w:pStyle w:val="ListParagraph"/>
        <w:spacing w:line="360" w:lineRule="auto"/>
        <w:rPr>
          <w:rFonts w:ascii="Arial" w:hAnsi="Arial" w:cs="Arial"/>
          <w:sz w:val="28"/>
          <w:szCs w:val="28"/>
        </w:rPr>
      </w:pPr>
      <w:r w:rsidRPr="00AF761A">
        <w:rPr>
          <w:rFonts w:ascii="Arial" w:hAnsi="Arial" w:cs="Arial"/>
          <w:sz w:val="28"/>
          <w:szCs w:val="28"/>
        </w:rPr>
        <w:t>The Office of the Independent Police Review Director has carefully reviewed the complaint about the conduct of Chief William Blair of the Toronto Police Service.</w:t>
      </w:r>
    </w:p>
    <w:p w:rsidR="00A87C83" w:rsidRPr="00AF761A" w:rsidRDefault="00A87C83" w:rsidP="00AF761A">
      <w:pPr>
        <w:pStyle w:val="ListParagraph"/>
        <w:spacing w:line="360" w:lineRule="auto"/>
        <w:rPr>
          <w:rFonts w:ascii="Arial" w:hAnsi="Arial" w:cs="Arial"/>
          <w:sz w:val="28"/>
          <w:szCs w:val="28"/>
        </w:rPr>
      </w:pPr>
    </w:p>
    <w:p w:rsidR="00081F1C" w:rsidRPr="00AF761A" w:rsidRDefault="00081F1C" w:rsidP="00AF761A">
      <w:pPr>
        <w:pStyle w:val="ListParagraph"/>
        <w:spacing w:line="360" w:lineRule="auto"/>
        <w:rPr>
          <w:rFonts w:ascii="Arial" w:hAnsi="Arial" w:cs="Arial"/>
          <w:sz w:val="28"/>
          <w:szCs w:val="28"/>
        </w:rPr>
      </w:pPr>
      <w:r w:rsidRPr="00AF761A">
        <w:rPr>
          <w:rFonts w:ascii="Arial" w:hAnsi="Arial" w:cs="Arial"/>
          <w:sz w:val="28"/>
          <w:szCs w:val="28"/>
        </w:rPr>
        <w:t xml:space="preserve">The OIRPD is aware of your concerns. S 60(2) of the </w:t>
      </w:r>
      <w:r w:rsidRPr="00AF761A">
        <w:rPr>
          <w:rFonts w:ascii="Arial" w:hAnsi="Arial" w:cs="Arial"/>
          <w:i/>
          <w:iCs/>
          <w:sz w:val="28"/>
          <w:szCs w:val="28"/>
        </w:rPr>
        <w:t>Police Services Act</w:t>
      </w:r>
      <w:r w:rsidRPr="00AF761A">
        <w:rPr>
          <w:rFonts w:ascii="Arial" w:hAnsi="Arial" w:cs="Arial"/>
          <w:sz w:val="28"/>
          <w:szCs w:val="28"/>
        </w:rPr>
        <w:t xml:space="preserve"> permits the Director not to deal with a complaint if the complaint is made more than six months after the facts on which it is based occurred.</w:t>
      </w:r>
    </w:p>
    <w:p w:rsidR="00081F1C" w:rsidRPr="00AF761A" w:rsidRDefault="00081F1C" w:rsidP="00AF761A">
      <w:pPr>
        <w:spacing w:line="360" w:lineRule="auto"/>
        <w:ind w:left="720"/>
        <w:rPr>
          <w:rFonts w:cs="Arial"/>
          <w:sz w:val="28"/>
          <w:szCs w:val="28"/>
        </w:rPr>
      </w:pPr>
      <w:r w:rsidRPr="00AF761A">
        <w:rPr>
          <w:rFonts w:cs="Arial"/>
          <w:sz w:val="28"/>
          <w:szCs w:val="28"/>
        </w:rPr>
        <w:t>Taking all the information into consideration, I have decided not to proceed with the complaint as it was made more than six months after the facts on which it is based occurred. (</w:t>
      </w:r>
      <w:r w:rsidRPr="00AF761A">
        <w:rPr>
          <w:rFonts w:cs="Arial"/>
          <w:i/>
          <w:iCs/>
          <w:sz w:val="28"/>
          <w:szCs w:val="28"/>
        </w:rPr>
        <w:t xml:space="preserve">Wall v OIPRD, </w:t>
      </w:r>
      <w:r w:rsidRPr="00AF761A">
        <w:rPr>
          <w:rFonts w:cs="Arial"/>
          <w:sz w:val="28"/>
          <w:szCs w:val="28"/>
        </w:rPr>
        <w:t>2014 ONCA 884)</w:t>
      </w:r>
    </w:p>
    <w:p w:rsidR="00081F1C" w:rsidRPr="00AF761A" w:rsidRDefault="00A87C83" w:rsidP="00AF761A">
      <w:pPr>
        <w:spacing w:line="360" w:lineRule="auto"/>
        <w:rPr>
          <w:rFonts w:cs="Arial"/>
          <w:sz w:val="28"/>
          <w:szCs w:val="28"/>
        </w:rPr>
      </w:pPr>
      <w:r w:rsidRPr="00AF761A">
        <w:rPr>
          <w:rFonts w:cs="Arial"/>
          <w:sz w:val="28"/>
          <w:szCs w:val="28"/>
        </w:rPr>
        <w:t>This d</w:t>
      </w:r>
      <w:r w:rsidR="00081F1C" w:rsidRPr="00AF761A">
        <w:rPr>
          <w:rFonts w:cs="Arial"/>
          <w:sz w:val="28"/>
          <w:szCs w:val="28"/>
        </w:rPr>
        <w:t>ecision quashed for unreasonableness</w:t>
      </w:r>
      <w:r w:rsidRPr="00AF761A">
        <w:rPr>
          <w:rFonts w:cs="Arial"/>
          <w:sz w:val="28"/>
          <w:szCs w:val="28"/>
        </w:rPr>
        <w:t xml:space="preserve"> because the “why”</w:t>
      </w:r>
      <w:r w:rsidR="007D5C26">
        <w:rPr>
          <w:rFonts w:cs="Arial"/>
          <w:sz w:val="28"/>
          <w:szCs w:val="28"/>
        </w:rPr>
        <w:t xml:space="preserve"> is missing</w:t>
      </w:r>
      <w:r w:rsidRPr="00AF761A">
        <w:rPr>
          <w:rFonts w:cs="Arial"/>
          <w:sz w:val="28"/>
          <w:szCs w:val="28"/>
        </w:rPr>
        <w:t xml:space="preserve">. The link or the path is not set out. </w:t>
      </w:r>
    </w:p>
    <w:p w:rsidR="00081F1C" w:rsidRPr="00AF761A" w:rsidRDefault="00081F1C" w:rsidP="007D5C26">
      <w:pPr>
        <w:pStyle w:val="ListParagraph"/>
        <w:numPr>
          <w:ilvl w:val="0"/>
          <w:numId w:val="46"/>
        </w:numPr>
        <w:spacing w:line="360" w:lineRule="auto"/>
        <w:rPr>
          <w:rFonts w:ascii="Arial" w:hAnsi="Arial" w:cs="Arial"/>
          <w:b/>
          <w:sz w:val="28"/>
          <w:szCs w:val="28"/>
          <w:lang w:val="en-US"/>
        </w:rPr>
      </w:pPr>
      <w:r w:rsidRPr="00AF761A">
        <w:rPr>
          <w:rFonts w:ascii="Arial" w:hAnsi="Arial" w:cs="Arial"/>
          <w:b/>
          <w:sz w:val="28"/>
          <w:szCs w:val="28"/>
          <w:lang w:val="en-US"/>
        </w:rPr>
        <w:t xml:space="preserve">Saying you have considered the relevant criteria without </w:t>
      </w:r>
      <w:r w:rsidR="007D5C26">
        <w:rPr>
          <w:rFonts w:ascii="Arial" w:hAnsi="Arial" w:cs="Arial"/>
          <w:b/>
          <w:sz w:val="28"/>
          <w:szCs w:val="28"/>
          <w:lang w:val="en-US"/>
        </w:rPr>
        <w:t>showing you have</w:t>
      </w:r>
    </w:p>
    <w:p w:rsidR="00176973" w:rsidRPr="00AF761A" w:rsidRDefault="00176973" w:rsidP="00AF761A">
      <w:pPr>
        <w:pStyle w:val="ListParagraph"/>
        <w:spacing w:line="360" w:lineRule="auto"/>
        <w:rPr>
          <w:rFonts w:ascii="Arial" w:hAnsi="Arial" w:cs="Arial"/>
          <w:sz w:val="28"/>
          <w:szCs w:val="28"/>
          <w:lang w:val="en-US"/>
        </w:rPr>
      </w:pPr>
    </w:p>
    <w:p w:rsidR="00A87C83" w:rsidRPr="00AF761A" w:rsidRDefault="00176973" w:rsidP="00AF761A">
      <w:pPr>
        <w:pStyle w:val="ListParagraph"/>
        <w:spacing w:line="360" w:lineRule="auto"/>
        <w:rPr>
          <w:rFonts w:ascii="Arial" w:hAnsi="Arial" w:cs="Arial"/>
          <w:sz w:val="28"/>
          <w:szCs w:val="28"/>
          <w:lang w:val="en-US"/>
        </w:rPr>
      </w:pPr>
      <w:r w:rsidRPr="00AF761A">
        <w:rPr>
          <w:rFonts w:ascii="Arial" w:hAnsi="Arial" w:cs="Arial"/>
          <w:sz w:val="28"/>
          <w:szCs w:val="28"/>
          <w:lang w:val="en-US"/>
        </w:rPr>
        <w:t>Examples:</w:t>
      </w:r>
    </w:p>
    <w:p w:rsidR="00081F1C" w:rsidRPr="00AF761A" w:rsidRDefault="00081F1C" w:rsidP="00AF761A">
      <w:pPr>
        <w:pStyle w:val="ListParagraph"/>
        <w:spacing w:line="360" w:lineRule="auto"/>
        <w:rPr>
          <w:rFonts w:ascii="Arial" w:hAnsi="Arial" w:cs="Arial"/>
          <w:sz w:val="28"/>
          <w:szCs w:val="28"/>
          <w:lang w:val="en-US"/>
        </w:rPr>
      </w:pPr>
      <w:r w:rsidRPr="00AF761A">
        <w:rPr>
          <w:rFonts w:ascii="Arial" w:hAnsi="Arial" w:cs="Arial"/>
          <w:sz w:val="28"/>
          <w:szCs w:val="28"/>
          <w:lang w:val="en-US"/>
        </w:rPr>
        <w:t>In rendering this decision, I have considered most extensively all of the above factors and the information on file as a whole. With all the evidence before me, I am not satisfied that the requested exemption is justified by humanitarian and compassionate considerations. (Alwan v. Canada, F.C.T.D. 2006)</w:t>
      </w:r>
    </w:p>
    <w:p w:rsidR="00176973" w:rsidRPr="00AF761A" w:rsidRDefault="00176973" w:rsidP="00AF761A">
      <w:pPr>
        <w:pStyle w:val="ListParagraph"/>
        <w:spacing w:line="360" w:lineRule="auto"/>
        <w:rPr>
          <w:rFonts w:ascii="Arial" w:hAnsi="Arial" w:cs="Arial"/>
          <w:sz w:val="28"/>
          <w:szCs w:val="28"/>
        </w:rPr>
      </w:pPr>
    </w:p>
    <w:p w:rsidR="00081F1C" w:rsidRPr="00AF761A" w:rsidRDefault="00081F1C" w:rsidP="00AF761A">
      <w:pPr>
        <w:pStyle w:val="ListParagraph"/>
        <w:spacing w:line="360" w:lineRule="auto"/>
        <w:rPr>
          <w:rFonts w:ascii="Arial" w:hAnsi="Arial" w:cs="Arial"/>
          <w:sz w:val="28"/>
          <w:szCs w:val="28"/>
          <w:lang w:val="en-US"/>
        </w:rPr>
      </w:pPr>
      <w:r w:rsidRPr="00AF761A">
        <w:rPr>
          <w:rFonts w:ascii="Arial" w:hAnsi="Arial" w:cs="Arial"/>
          <w:sz w:val="28"/>
          <w:szCs w:val="28"/>
          <w:lang w:val="en-US"/>
        </w:rPr>
        <w:t>Taking all the information into consideration…(</w:t>
      </w:r>
      <w:r w:rsidRPr="00AF761A">
        <w:rPr>
          <w:rFonts w:ascii="Arial" w:hAnsi="Arial" w:cs="Arial"/>
          <w:i/>
          <w:iCs/>
          <w:sz w:val="28"/>
          <w:szCs w:val="28"/>
          <w:lang w:val="en-US"/>
        </w:rPr>
        <w:t>Wall</w:t>
      </w:r>
      <w:r w:rsidRPr="00AF761A">
        <w:rPr>
          <w:rFonts w:ascii="Arial" w:hAnsi="Arial" w:cs="Arial"/>
          <w:sz w:val="28"/>
          <w:szCs w:val="28"/>
          <w:lang w:val="en-US"/>
        </w:rPr>
        <w:t>)</w:t>
      </w:r>
    </w:p>
    <w:p w:rsidR="007D5C26" w:rsidRDefault="00176973" w:rsidP="00AF761A">
      <w:pPr>
        <w:spacing w:line="360" w:lineRule="auto"/>
        <w:rPr>
          <w:rFonts w:cs="Arial"/>
          <w:sz w:val="28"/>
          <w:szCs w:val="28"/>
          <w:lang w:val="en-US"/>
        </w:rPr>
      </w:pPr>
      <w:r w:rsidRPr="00AF761A">
        <w:rPr>
          <w:rFonts w:cs="Arial"/>
          <w:sz w:val="28"/>
          <w:szCs w:val="28"/>
          <w:lang w:val="en-US"/>
        </w:rPr>
        <w:t xml:space="preserve">Here the key is to show that you have considered the relevant criteria by setting them out and pointing to the related facts. As the expression goes: Show, </w:t>
      </w:r>
      <w:r w:rsidR="00081F1C" w:rsidRPr="00AF761A">
        <w:rPr>
          <w:rFonts w:cs="Arial"/>
          <w:sz w:val="28"/>
          <w:szCs w:val="28"/>
          <w:lang w:val="en-US"/>
        </w:rPr>
        <w:t>don’t tell</w:t>
      </w:r>
      <w:r w:rsidRPr="00AF761A">
        <w:rPr>
          <w:rFonts w:cs="Arial"/>
          <w:sz w:val="28"/>
          <w:szCs w:val="28"/>
          <w:lang w:val="en-US"/>
        </w:rPr>
        <w:t>.</w:t>
      </w:r>
    </w:p>
    <w:p w:rsidR="00081F1C" w:rsidRPr="007D5C26" w:rsidRDefault="00081F1C" w:rsidP="007D5C26">
      <w:pPr>
        <w:pStyle w:val="ListParagraph"/>
        <w:numPr>
          <w:ilvl w:val="0"/>
          <w:numId w:val="46"/>
        </w:numPr>
        <w:spacing w:line="360" w:lineRule="auto"/>
        <w:rPr>
          <w:rFonts w:cs="Arial"/>
          <w:b/>
          <w:sz w:val="28"/>
          <w:szCs w:val="28"/>
          <w:lang w:val="en-US"/>
        </w:rPr>
      </w:pPr>
      <w:r w:rsidRPr="007D5C26">
        <w:rPr>
          <w:rFonts w:cs="Arial"/>
          <w:b/>
          <w:sz w:val="28"/>
          <w:szCs w:val="28"/>
          <w:lang w:val="en-US"/>
        </w:rPr>
        <w:t>Failing to analyze the evidence or explain findings</w:t>
      </w:r>
    </w:p>
    <w:p w:rsidR="00176973" w:rsidRPr="00AF761A" w:rsidRDefault="00176973" w:rsidP="00AF761A">
      <w:pPr>
        <w:spacing w:line="360" w:lineRule="auto"/>
        <w:rPr>
          <w:rFonts w:cs="Arial"/>
          <w:sz w:val="28"/>
          <w:szCs w:val="28"/>
          <w:lang w:val="en-US"/>
        </w:rPr>
      </w:pPr>
      <w:r w:rsidRPr="00AF761A">
        <w:rPr>
          <w:rFonts w:cs="Arial"/>
          <w:sz w:val="28"/>
          <w:szCs w:val="28"/>
          <w:lang w:val="en-US"/>
        </w:rPr>
        <w:t xml:space="preserve"> An example: </w:t>
      </w:r>
    </w:p>
    <w:p w:rsidR="00081F1C" w:rsidRPr="00AF761A" w:rsidRDefault="00081F1C" w:rsidP="00AF761A">
      <w:pPr>
        <w:spacing w:line="360" w:lineRule="auto"/>
        <w:ind w:left="360"/>
        <w:rPr>
          <w:rFonts w:cs="Arial"/>
          <w:sz w:val="28"/>
          <w:szCs w:val="28"/>
          <w:lang w:val="en-US"/>
        </w:rPr>
      </w:pPr>
      <w:r w:rsidRPr="00AF761A">
        <w:rPr>
          <w:rFonts w:cs="Arial"/>
          <w:sz w:val="28"/>
          <w:szCs w:val="28"/>
          <w:lang w:val="en-US"/>
        </w:rPr>
        <w:t xml:space="preserve">The Board simply states that “based on the evidence taken as a whole, the undervaluation is important and lies in an interval of between 10 and 15 percent.”…It is not enough to say in effect: “We are the experts. This is the figure. Trust us.”  </w:t>
      </w:r>
      <w:r w:rsidRPr="00AF761A">
        <w:rPr>
          <w:rFonts w:cs="Arial"/>
          <w:i/>
          <w:iCs/>
          <w:sz w:val="28"/>
          <w:szCs w:val="28"/>
          <w:lang w:val="en-US"/>
        </w:rPr>
        <w:t>(CAB v. Society of Composers, Authors and</w:t>
      </w:r>
      <w:r w:rsidRPr="00AF761A">
        <w:rPr>
          <w:rFonts w:cs="Arial"/>
          <w:sz w:val="28"/>
          <w:szCs w:val="28"/>
          <w:lang w:val="en-US"/>
        </w:rPr>
        <w:t xml:space="preserve"> </w:t>
      </w:r>
      <w:r w:rsidRPr="00AF761A">
        <w:rPr>
          <w:rFonts w:cs="Arial"/>
          <w:i/>
          <w:iCs/>
          <w:sz w:val="28"/>
          <w:szCs w:val="28"/>
          <w:lang w:val="en-US"/>
        </w:rPr>
        <w:t>Music Publishers of Canada</w:t>
      </w:r>
      <w:r w:rsidRPr="00AF761A">
        <w:rPr>
          <w:rFonts w:cs="Arial"/>
          <w:sz w:val="28"/>
          <w:szCs w:val="28"/>
          <w:lang w:val="en-US"/>
        </w:rPr>
        <w:t>, F.C.A., 2006 per Evans J.A.)</w:t>
      </w:r>
    </w:p>
    <w:p w:rsidR="00176973" w:rsidRPr="00AF761A" w:rsidRDefault="0001575C" w:rsidP="00AF761A">
      <w:pPr>
        <w:spacing w:line="360" w:lineRule="auto"/>
        <w:rPr>
          <w:rFonts w:cs="Arial"/>
          <w:sz w:val="28"/>
          <w:szCs w:val="28"/>
        </w:rPr>
      </w:pPr>
      <w:r>
        <w:rPr>
          <w:rFonts w:cs="Arial"/>
          <w:sz w:val="28"/>
          <w:szCs w:val="28"/>
          <w:lang w:val="en-US"/>
        </w:rPr>
        <w:t>Again here you can see</w:t>
      </w:r>
      <w:r w:rsidR="00176973" w:rsidRPr="00AF761A">
        <w:rPr>
          <w:rFonts w:cs="Arial"/>
          <w:sz w:val="28"/>
          <w:szCs w:val="28"/>
          <w:lang w:val="en-US"/>
        </w:rPr>
        <w:t xml:space="preserve"> the failure to show the reasoning process.</w:t>
      </w:r>
    </w:p>
    <w:p w:rsidR="00081F1C" w:rsidRPr="00AF761A" w:rsidRDefault="00081F1C" w:rsidP="00AF761A">
      <w:pPr>
        <w:numPr>
          <w:ilvl w:val="0"/>
          <w:numId w:val="36"/>
        </w:numPr>
        <w:spacing w:line="360" w:lineRule="auto"/>
        <w:rPr>
          <w:rFonts w:cs="Arial"/>
          <w:sz w:val="28"/>
          <w:szCs w:val="28"/>
        </w:rPr>
      </w:pPr>
      <w:r w:rsidRPr="00AF761A">
        <w:rPr>
          <w:rFonts w:cs="Arial"/>
          <w:sz w:val="28"/>
          <w:szCs w:val="28"/>
        </w:rPr>
        <w:t xml:space="preserve">The obligation to provide adequate reasons is not satisfied by merely reciting the submissions and evidence of the parties and stating a conclusion. Rather the decision maker must set out its findings of fact and the principal evidence upon which those findings were based. The reasons must address the major points in issue. The reasoning process followed by the decision maker must be set out and must reflect consideration of the main relevant factors. </w:t>
      </w:r>
      <w:r w:rsidRPr="00AF761A">
        <w:rPr>
          <w:rFonts w:cs="Arial"/>
          <w:i/>
          <w:iCs/>
          <w:sz w:val="28"/>
          <w:szCs w:val="28"/>
        </w:rPr>
        <w:t>Gray v. Ontario (Disability Support Program, Director)</w:t>
      </w:r>
      <w:r w:rsidRPr="00AF761A">
        <w:rPr>
          <w:rFonts w:cs="Arial"/>
          <w:sz w:val="28"/>
          <w:szCs w:val="28"/>
        </w:rPr>
        <w:t xml:space="preserve"> (2002), 59 O.R. (3d) 364</w:t>
      </w:r>
    </w:p>
    <w:p w:rsidR="00176973" w:rsidRPr="00AF761A" w:rsidRDefault="00176973" w:rsidP="00AF761A">
      <w:pPr>
        <w:pStyle w:val="ListParagraph"/>
        <w:numPr>
          <w:ilvl w:val="0"/>
          <w:numId w:val="36"/>
        </w:numPr>
        <w:spacing w:line="360" w:lineRule="auto"/>
        <w:rPr>
          <w:rFonts w:ascii="Arial" w:hAnsi="Arial" w:cs="Arial"/>
          <w:sz w:val="28"/>
          <w:szCs w:val="28"/>
        </w:rPr>
      </w:pPr>
      <w:r w:rsidRPr="00AF761A">
        <w:rPr>
          <w:rFonts w:ascii="Arial" w:hAnsi="Arial" w:cs="Arial"/>
          <w:sz w:val="28"/>
          <w:szCs w:val="28"/>
        </w:rPr>
        <w:t>I am of the view that, in the absence of a true analysis of the evidence, the appeal process is frustrated and that the duty to give reasons cannot be met simply by listing the evidence considered. Bastarache J.</w:t>
      </w:r>
      <w:r w:rsidRPr="00AF761A">
        <w:rPr>
          <w:rFonts w:ascii="Arial" w:hAnsi="Arial" w:cs="Arial"/>
          <w:sz w:val="28"/>
          <w:szCs w:val="28"/>
          <w:lang w:val="en-US"/>
        </w:rPr>
        <w:t>A.</w:t>
      </w:r>
      <w:r w:rsidRPr="00AF761A">
        <w:rPr>
          <w:rFonts w:ascii="Arial" w:hAnsi="Arial" w:cs="Arial"/>
          <w:sz w:val="28"/>
          <w:szCs w:val="28"/>
        </w:rPr>
        <w:t xml:space="preserve"> in </w:t>
      </w:r>
      <w:r w:rsidRPr="00AF761A">
        <w:rPr>
          <w:rFonts w:ascii="Arial" w:hAnsi="Arial" w:cs="Arial"/>
          <w:i/>
          <w:iCs/>
          <w:sz w:val="28"/>
          <w:szCs w:val="28"/>
        </w:rPr>
        <w:t>Boyle v. New Brunswick (Workplace Health, Safety and Compensation Commission)</w:t>
      </w:r>
      <w:r w:rsidRPr="00AF761A">
        <w:rPr>
          <w:rFonts w:ascii="Arial" w:hAnsi="Arial" w:cs="Arial"/>
          <w:sz w:val="28"/>
          <w:szCs w:val="28"/>
        </w:rPr>
        <w:t xml:space="preserve"> (1996), 39 Admin. L.R. (2d) 150 (N.B.C.A.)</w:t>
      </w:r>
    </w:p>
    <w:p w:rsidR="00176973" w:rsidRPr="007D5C26" w:rsidRDefault="00176973" w:rsidP="007D5C26">
      <w:pPr>
        <w:spacing w:line="360" w:lineRule="auto"/>
        <w:rPr>
          <w:rFonts w:cs="Arial"/>
          <w:sz w:val="28"/>
          <w:szCs w:val="28"/>
        </w:rPr>
      </w:pPr>
      <w:r w:rsidRPr="00AF761A">
        <w:rPr>
          <w:rFonts w:cs="Arial"/>
          <w:sz w:val="28"/>
          <w:szCs w:val="28"/>
        </w:rPr>
        <w:t xml:space="preserve">There is a competing tension, since a </w:t>
      </w:r>
      <w:r w:rsidR="00081F1C" w:rsidRPr="00AF761A">
        <w:rPr>
          <w:rFonts w:cs="Arial"/>
          <w:sz w:val="28"/>
          <w:szCs w:val="28"/>
          <w:lang w:val="en-US"/>
        </w:rPr>
        <w:t>tri</w:t>
      </w:r>
      <w:r w:rsidR="0001575C">
        <w:rPr>
          <w:rFonts w:cs="Arial"/>
          <w:sz w:val="28"/>
          <w:szCs w:val="28"/>
          <w:lang w:val="en-US"/>
        </w:rPr>
        <w:t>bunal</w:t>
      </w:r>
      <w:r w:rsidR="00081F1C" w:rsidRPr="00AF761A">
        <w:rPr>
          <w:rFonts w:cs="Arial"/>
          <w:sz w:val="28"/>
          <w:szCs w:val="28"/>
          <w:lang w:val="en-US"/>
        </w:rPr>
        <w:t xml:space="preserve"> is not obliged to discuss all of the evidence on any given point, provided the reasons show that he or she grappled with the substance of the live issues in the </w:t>
      </w:r>
      <w:r w:rsidR="0001575C">
        <w:rPr>
          <w:rFonts w:cs="Arial"/>
          <w:sz w:val="28"/>
          <w:szCs w:val="28"/>
          <w:lang w:val="en-US"/>
        </w:rPr>
        <w:t>hearing</w:t>
      </w:r>
      <w:r w:rsidR="00081F1C" w:rsidRPr="00AF761A">
        <w:rPr>
          <w:rFonts w:cs="Arial"/>
          <w:sz w:val="28"/>
          <w:szCs w:val="28"/>
          <w:lang w:val="en-US"/>
        </w:rPr>
        <w:t>. (</w:t>
      </w:r>
      <w:r w:rsidR="00081F1C" w:rsidRPr="00AF761A">
        <w:rPr>
          <w:rFonts w:cs="Arial"/>
          <w:i/>
          <w:iCs/>
          <w:sz w:val="28"/>
          <w:szCs w:val="28"/>
          <w:lang w:val="en-US"/>
        </w:rPr>
        <w:t>REM)</w:t>
      </w:r>
    </w:p>
    <w:p w:rsidR="00081F1C" w:rsidRPr="00AF761A" w:rsidRDefault="00081F1C" w:rsidP="007D5C26">
      <w:pPr>
        <w:pStyle w:val="ListParagraph"/>
        <w:numPr>
          <w:ilvl w:val="0"/>
          <w:numId w:val="46"/>
        </w:numPr>
        <w:spacing w:line="360" w:lineRule="auto"/>
        <w:rPr>
          <w:rFonts w:ascii="Arial" w:hAnsi="Arial" w:cs="Arial"/>
          <w:b/>
          <w:sz w:val="28"/>
          <w:szCs w:val="28"/>
          <w:lang w:val="en-US"/>
        </w:rPr>
      </w:pPr>
      <w:r w:rsidRPr="00AF761A">
        <w:rPr>
          <w:rFonts w:ascii="Arial" w:hAnsi="Arial" w:cs="Arial"/>
          <w:b/>
          <w:sz w:val="28"/>
          <w:szCs w:val="28"/>
          <w:lang w:val="en-US"/>
        </w:rPr>
        <w:t>Disregarding material evidence or failing to deal with important inconsistencies</w:t>
      </w:r>
    </w:p>
    <w:p w:rsidR="00176973" w:rsidRPr="00AF761A" w:rsidRDefault="00176973" w:rsidP="00AF761A">
      <w:pPr>
        <w:spacing w:line="360" w:lineRule="auto"/>
        <w:rPr>
          <w:rFonts w:cs="Arial"/>
          <w:sz w:val="28"/>
          <w:szCs w:val="28"/>
        </w:rPr>
      </w:pPr>
      <w:r w:rsidRPr="00AF761A">
        <w:rPr>
          <w:rFonts w:cs="Arial"/>
          <w:sz w:val="28"/>
          <w:szCs w:val="28"/>
        </w:rPr>
        <w:t>A few principles:</w:t>
      </w:r>
    </w:p>
    <w:p w:rsidR="00081F1C" w:rsidRPr="00AF761A" w:rsidRDefault="00081F1C" w:rsidP="00AF761A">
      <w:pPr>
        <w:spacing w:line="360" w:lineRule="auto"/>
        <w:ind w:left="360"/>
        <w:rPr>
          <w:rFonts w:cs="Arial"/>
          <w:sz w:val="28"/>
          <w:szCs w:val="28"/>
        </w:rPr>
      </w:pPr>
      <w:r w:rsidRPr="00AF761A">
        <w:rPr>
          <w:rFonts w:cs="Arial"/>
          <w:sz w:val="28"/>
          <w:szCs w:val="28"/>
        </w:rPr>
        <w:t>A failure to deal with material evidence or a failure to provide an adequate explanation for rejecting material evidence pre</w:t>
      </w:r>
      <w:r w:rsidR="0001575C">
        <w:rPr>
          <w:rFonts w:cs="Arial"/>
          <w:sz w:val="28"/>
          <w:szCs w:val="28"/>
        </w:rPr>
        <w:t>vents</w:t>
      </w:r>
      <w:r w:rsidRPr="00AF761A">
        <w:rPr>
          <w:rFonts w:cs="Arial"/>
          <w:sz w:val="28"/>
          <w:szCs w:val="28"/>
        </w:rPr>
        <w:t xml:space="preserve"> effective appellate review. </w:t>
      </w:r>
      <w:r w:rsidRPr="00AF761A">
        <w:rPr>
          <w:rFonts w:cs="Arial"/>
          <w:i/>
          <w:iCs/>
          <w:sz w:val="28"/>
          <w:szCs w:val="28"/>
        </w:rPr>
        <w:t xml:space="preserve">(Barrington v Institute of Chartered Accountants, </w:t>
      </w:r>
      <w:r w:rsidRPr="00AF761A">
        <w:rPr>
          <w:rFonts w:cs="Arial"/>
          <w:sz w:val="28"/>
          <w:szCs w:val="28"/>
        </w:rPr>
        <w:t>2011 ONCA 409).</w:t>
      </w:r>
    </w:p>
    <w:p w:rsidR="00081F1C" w:rsidRPr="00AF761A" w:rsidRDefault="00081F1C" w:rsidP="00AF761A">
      <w:pPr>
        <w:pStyle w:val="ListParagraph"/>
        <w:numPr>
          <w:ilvl w:val="0"/>
          <w:numId w:val="38"/>
        </w:numPr>
        <w:spacing w:line="360" w:lineRule="auto"/>
        <w:rPr>
          <w:rFonts w:ascii="Arial" w:hAnsi="Arial" w:cs="Arial"/>
          <w:sz w:val="28"/>
          <w:szCs w:val="28"/>
        </w:rPr>
      </w:pPr>
      <w:r w:rsidRPr="00AF761A">
        <w:rPr>
          <w:rFonts w:ascii="Arial" w:hAnsi="Arial" w:cs="Arial"/>
          <w:sz w:val="28"/>
          <w:szCs w:val="28"/>
          <w:lang w:val="en-US"/>
        </w:rPr>
        <w:t>It is not the law that the trial judge must expressly deal with every inconsistency in the evidence so long as the basis for the trial judge’s conclusions is apparent from the record.</w:t>
      </w:r>
    </w:p>
    <w:p w:rsidR="00081F1C" w:rsidRPr="00AF761A" w:rsidRDefault="00081F1C" w:rsidP="00AF761A">
      <w:pPr>
        <w:pStyle w:val="ListParagraph"/>
        <w:numPr>
          <w:ilvl w:val="0"/>
          <w:numId w:val="38"/>
        </w:numPr>
        <w:spacing w:line="360" w:lineRule="auto"/>
        <w:rPr>
          <w:rFonts w:ascii="Arial" w:hAnsi="Arial" w:cs="Arial"/>
          <w:sz w:val="28"/>
          <w:szCs w:val="28"/>
        </w:rPr>
      </w:pPr>
      <w:r w:rsidRPr="00AF761A">
        <w:rPr>
          <w:rFonts w:ascii="Arial" w:hAnsi="Arial" w:cs="Arial"/>
          <w:sz w:val="28"/>
          <w:szCs w:val="28"/>
          <w:lang w:val="en-US"/>
        </w:rPr>
        <w:t>But the complainant gave three different versions of the last two incidents…These were not secondary details… The trial judge had a duty to address these inconsistencies and she failed to do so. (</w:t>
      </w:r>
      <w:r w:rsidRPr="00AF761A">
        <w:rPr>
          <w:rFonts w:ascii="Arial" w:hAnsi="Arial" w:cs="Arial"/>
          <w:i/>
          <w:iCs/>
          <w:sz w:val="28"/>
          <w:szCs w:val="28"/>
          <w:lang w:val="en-US"/>
        </w:rPr>
        <w:t>Stark</w:t>
      </w:r>
      <w:r w:rsidRPr="00AF761A">
        <w:rPr>
          <w:rFonts w:ascii="Arial" w:hAnsi="Arial" w:cs="Arial"/>
          <w:sz w:val="28"/>
          <w:szCs w:val="28"/>
          <w:lang w:val="en-US"/>
        </w:rPr>
        <w:t xml:space="preserve"> (2005), 190 CCC (3</w:t>
      </w:r>
      <w:r w:rsidRPr="00AF761A">
        <w:rPr>
          <w:rFonts w:ascii="Arial" w:hAnsi="Arial" w:cs="Arial"/>
          <w:sz w:val="28"/>
          <w:szCs w:val="28"/>
          <w:vertAlign w:val="superscript"/>
          <w:lang w:val="en-US"/>
        </w:rPr>
        <w:t>rd</w:t>
      </w:r>
      <w:r w:rsidRPr="00AF761A">
        <w:rPr>
          <w:rFonts w:ascii="Arial" w:hAnsi="Arial" w:cs="Arial"/>
          <w:sz w:val="28"/>
          <w:szCs w:val="28"/>
          <w:lang w:val="en-US"/>
        </w:rPr>
        <w:t>) 502.)</w:t>
      </w:r>
    </w:p>
    <w:p w:rsidR="00081F1C" w:rsidRPr="00AF761A" w:rsidRDefault="00176973" w:rsidP="00AF761A">
      <w:pPr>
        <w:spacing w:line="360" w:lineRule="auto"/>
        <w:rPr>
          <w:rFonts w:cs="Arial"/>
          <w:sz w:val="28"/>
          <w:szCs w:val="28"/>
          <w:lang w:val="en-US"/>
        </w:rPr>
      </w:pPr>
      <w:r w:rsidRPr="00AF761A">
        <w:rPr>
          <w:rFonts w:cs="Arial"/>
          <w:sz w:val="28"/>
          <w:szCs w:val="28"/>
          <w:lang w:val="en-US"/>
        </w:rPr>
        <w:t>A suggested approach is this: D</w:t>
      </w:r>
      <w:r w:rsidR="00081F1C" w:rsidRPr="00AF761A">
        <w:rPr>
          <w:rFonts w:cs="Arial"/>
          <w:sz w:val="28"/>
          <w:szCs w:val="28"/>
          <w:lang w:val="en-US"/>
        </w:rPr>
        <w:t>ecide whether the evidence or the inconsistencies are important</w:t>
      </w:r>
      <w:r w:rsidRPr="00AF761A">
        <w:rPr>
          <w:rFonts w:cs="Arial"/>
          <w:sz w:val="28"/>
          <w:szCs w:val="28"/>
          <w:lang w:val="en-US"/>
        </w:rPr>
        <w:t>. If they are you should address them.</w:t>
      </w:r>
    </w:p>
    <w:p w:rsidR="00C0475A" w:rsidRDefault="00176973" w:rsidP="00C0475A">
      <w:pPr>
        <w:spacing w:line="360" w:lineRule="auto"/>
        <w:rPr>
          <w:rFonts w:cs="Arial"/>
          <w:sz w:val="28"/>
          <w:szCs w:val="28"/>
        </w:rPr>
      </w:pPr>
      <w:r w:rsidRPr="00AF761A">
        <w:rPr>
          <w:rFonts w:cs="Arial"/>
          <w:sz w:val="28"/>
          <w:szCs w:val="28"/>
        </w:rPr>
        <w:t>By now you are wondering if this is</w:t>
      </w:r>
      <w:r w:rsidR="0001575C">
        <w:rPr>
          <w:rFonts w:cs="Arial"/>
          <w:sz w:val="28"/>
          <w:szCs w:val="28"/>
        </w:rPr>
        <w:t xml:space="preserve"> all</w:t>
      </w:r>
      <w:r w:rsidRPr="00AF761A">
        <w:rPr>
          <w:rFonts w:cs="Arial"/>
          <w:sz w:val="28"/>
          <w:szCs w:val="28"/>
        </w:rPr>
        <w:t xml:space="preserve"> just too much work. So let’s hear</w:t>
      </w:r>
      <w:r w:rsidR="00081F1C" w:rsidRPr="00AF761A">
        <w:rPr>
          <w:rFonts w:cs="Arial"/>
          <w:sz w:val="28"/>
          <w:szCs w:val="28"/>
        </w:rPr>
        <w:t xml:space="preserve"> from two masters of the craft</w:t>
      </w:r>
      <w:r w:rsidR="007D5C26">
        <w:rPr>
          <w:rFonts w:cs="Arial"/>
          <w:sz w:val="28"/>
          <w:szCs w:val="28"/>
        </w:rPr>
        <w:t>:</w:t>
      </w:r>
      <w:r w:rsidR="00C0475A">
        <w:rPr>
          <w:rFonts w:cs="Arial"/>
          <w:sz w:val="28"/>
          <w:szCs w:val="28"/>
        </w:rPr>
        <w:t xml:space="preserve"> </w:t>
      </w:r>
      <w:r w:rsidR="00C0475A" w:rsidRPr="00AF761A">
        <w:rPr>
          <w:rFonts w:cs="Arial"/>
          <w:sz w:val="28"/>
          <w:szCs w:val="28"/>
        </w:rPr>
        <w:t>Nathaniel Hawthorne</w:t>
      </w:r>
      <w:r w:rsidR="00C0475A">
        <w:rPr>
          <w:rFonts w:cs="Arial"/>
          <w:sz w:val="28"/>
          <w:szCs w:val="28"/>
        </w:rPr>
        <w:t>: “</w:t>
      </w:r>
      <w:r w:rsidR="00081F1C" w:rsidRPr="00AF761A">
        <w:rPr>
          <w:rFonts w:cs="Arial"/>
          <w:sz w:val="28"/>
          <w:szCs w:val="28"/>
        </w:rPr>
        <w:t>Easy reading is damn hard writing.</w:t>
      </w:r>
      <w:r w:rsidR="00C0475A">
        <w:rPr>
          <w:rFonts w:cs="Arial"/>
          <w:sz w:val="28"/>
          <w:szCs w:val="28"/>
        </w:rPr>
        <w:t>”</w:t>
      </w:r>
      <w:r w:rsidR="00081F1C" w:rsidRPr="00AF761A">
        <w:rPr>
          <w:rFonts w:cs="Arial"/>
          <w:sz w:val="28"/>
          <w:szCs w:val="28"/>
        </w:rPr>
        <w:t xml:space="preserve"> </w:t>
      </w:r>
      <w:r w:rsidR="00C0475A" w:rsidRPr="00AF761A">
        <w:rPr>
          <w:rFonts w:cs="Arial"/>
          <w:sz w:val="28"/>
          <w:szCs w:val="28"/>
        </w:rPr>
        <w:t>Samuel Johnson</w:t>
      </w:r>
      <w:r w:rsidR="00C0475A">
        <w:rPr>
          <w:rFonts w:cs="Arial"/>
          <w:sz w:val="28"/>
          <w:szCs w:val="28"/>
        </w:rPr>
        <w:t xml:space="preserve"> “</w:t>
      </w:r>
      <w:r w:rsidR="00081F1C" w:rsidRPr="00AF761A">
        <w:rPr>
          <w:rFonts w:cs="Arial"/>
          <w:sz w:val="28"/>
          <w:szCs w:val="28"/>
        </w:rPr>
        <w:t>What is written without effort is in general read without pleasure.</w:t>
      </w:r>
      <w:r w:rsidR="00C0475A">
        <w:rPr>
          <w:rFonts w:cs="Arial"/>
          <w:sz w:val="28"/>
          <w:szCs w:val="28"/>
        </w:rPr>
        <w:t>”</w:t>
      </w:r>
    </w:p>
    <w:p w:rsidR="00E6756F" w:rsidRPr="00AF761A" w:rsidRDefault="00E6756F" w:rsidP="00AF761A">
      <w:pPr>
        <w:pStyle w:val="MainParagraph"/>
        <w:numPr>
          <w:ilvl w:val="0"/>
          <w:numId w:val="45"/>
        </w:numPr>
        <w:tabs>
          <w:tab w:val="clear" w:pos="720"/>
        </w:tabs>
        <w:spacing w:line="360" w:lineRule="auto"/>
        <w:rPr>
          <w:rFonts w:ascii="Arial" w:hAnsi="Arial" w:cs="Arial"/>
          <w:b/>
          <w:sz w:val="28"/>
          <w:szCs w:val="28"/>
        </w:rPr>
      </w:pPr>
      <w:r w:rsidRPr="00AF761A">
        <w:rPr>
          <w:rFonts w:ascii="Arial" w:hAnsi="Arial" w:cs="Arial"/>
          <w:b/>
          <w:sz w:val="28"/>
          <w:szCs w:val="28"/>
        </w:rPr>
        <w:t>Dos and Don’ts</w:t>
      </w:r>
    </w:p>
    <w:p w:rsidR="00E6756F" w:rsidRPr="00AF761A"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b/>
          <w:sz w:val="28"/>
          <w:szCs w:val="28"/>
        </w:rPr>
        <w:t>Do start writing immediately after hearing arguments</w:t>
      </w:r>
      <w:r w:rsidRPr="00AF761A">
        <w:rPr>
          <w:rFonts w:ascii="Arial" w:hAnsi="Arial" w:cs="Arial"/>
          <w:sz w:val="28"/>
          <w:szCs w:val="28"/>
        </w:rPr>
        <w:t>. You will never again be as conversant with the evidence, the material and the arguments as you are then. That is the time to get the guts of the decision down, even if you have not yet decided the issue. Writing it down is often part of the thinking and reasoning process.</w:t>
      </w:r>
    </w:p>
    <w:p w:rsidR="00E6756F" w:rsidRPr="00AF761A" w:rsidRDefault="00E6756F" w:rsidP="00AF761A">
      <w:pPr>
        <w:spacing w:line="360" w:lineRule="auto"/>
        <w:jc w:val="both"/>
        <w:rPr>
          <w:rFonts w:cs="Arial"/>
          <w:sz w:val="28"/>
          <w:szCs w:val="28"/>
        </w:rPr>
      </w:pPr>
      <w:r w:rsidRPr="00AF761A">
        <w:rPr>
          <w:rFonts w:cs="Arial"/>
          <w:b/>
          <w:sz w:val="28"/>
          <w:szCs w:val="28"/>
        </w:rPr>
        <w:t>Do the basic things that reasons must do</w:t>
      </w:r>
      <w:r w:rsidRPr="00AF761A">
        <w:rPr>
          <w:rFonts w:cs="Arial"/>
          <w:sz w:val="28"/>
          <w:szCs w:val="28"/>
        </w:rPr>
        <w:t>, whether they are oral or written:</w:t>
      </w:r>
    </w:p>
    <w:p w:rsidR="00E6756F" w:rsidRPr="00AF761A" w:rsidRDefault="00E6756F"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Find the facts</w:t>
      </w:r>
    </w:p>
    <w:p w:rsidR="00E6756F" w:rsidRPr="00AF761A" w:rsidRDefault="00E6756F"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Identify the key issues</w:t>
      </w:r>
    </w:p>
    <w:p w:rsidR="00E6756F" w:rsidRPr="00AF761A" w:rsidRDefault="00E6756F"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Assess credibility and reliability</w:t>
      </w:r>
    </w:p>
    <w:p w:rsidR="00E6756F" w:rsidRPr="00AF761A" w:rsidRDefault="00E6756F"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Set out your chain of reasoning clearly</w:t>
      </w:r>
    </w:p>
    <w:p w:rsidR="006D6716" w:rsidRPr="00AF761A" w:rsidRDefault="006D6716" w:rsidP="00AF761A">
      <w:pPr>
        <w:pStyle w:val="ListParagraph"/>
        <w:numPr>
          <w:ilvl w:val="0"/>
          <w:numId w:val="3"/>
        </w:numPr>
        <w:spacing w:line="360" w:lineRule="auto"/>
        <w:jc w:val="both"/>
        <w:rPr>
          <w:rFonts w:ascii="Arial" w:hAnsi="Arial" w:cs="Arial"/>
          <w:sz w:val="28"/>
          <w:szCs w:val="28"/>
        </w:rPr>
      </w:pPr>
      <w:r w:rsidRPr="00AF761A">
        <w:rPr>
          <w:rFonts w:ascii="Arial" w:hAnsi="Arial" w:cs="Arial"/>
          <w:sz w:val="28"/>
          <w:szCs w:val="28"/>
        </w:rPr>
        <w:t>Make the decision</w:t>
      </w:r>
    </w:p>
    <w:p w:rsidR="00E6756F" w:rsidRPr="00AF761A"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b/>
          <w:sz w:val="28"/>
          <w:szCs w:val="28"/>
        </w:rPr>
        <w:t>Do use plain language</w:t>
      </w:r>
      <w:r w:rsidR="006D6716" w:rsidRPr="00AF761A">
        <w:rPr>
          <w:rFonts w:ascii="Arial" w:hAnsi="Arial" w:cs="Arial"/>
          <w:sz w:val="28"/>
          <w:szCs w:val="28"/>
        </w:rPr>
        <w:t>. You</w:t>
      </w:r>
      <w:r w:rsidR="007D5C26">
        <w:rPr>
          <w:rFonts w:ascii="Arial" w:hAnsi="Arial" w:cs="Arial"/>
          <w:sz w:val="28"/>
          <w:szCs w:val="28"/>
        </w:rPr>
        <w:t xml:space="preserve"> want to achieve</w:t>
      </w:r>
      <w:r w:rsidRPr="00AF761A">
        <w:rPr>
          <w:rFonts w:ascii="Arial" w:hAnsi="Arial" w:cs="Arial"/>
          <w:sz w:val="28"/>
          <w:szCs w:val="28"/>
        </w:rPr>
        <w:t xml:space="preserve"> </w:t>
      </w:r>
      <w:r w:rsidR="006D6716" w:rsidRPr="00AF761A">
        <w:rPr>
          <w:rFonts w:ascii="Arial" w:hAnsi="Arial" w:cs="Arial"/>
          <w:sz w:val="28"/>
          <w:szCs w:val="28"/>
        </w:rPr>
        <w:t>accountability</w:t>
      </w:r>
      <w:r w:rsidR="007D5C26">
        <w:rPr>
          <w:rFonts w:ascii="Arial" w:hAnsi="Arial" w:cs="Arial"/>
          <w:sz w:val="28"/>
          <w:szCs w:val="28"/>
        </w:rPr>
        <w:t>,</w:t>
      </w:r>
      <w:r w:rsidR="006D6716" w:rsidRPr="00AF761A">
        <w:rPr>
          <w:rFonts w:ascii="Arial" w:hAnsi="Arial" w:cs="Arial"/>
          <w:sz w:val="28"/>
          <w:szCs w:val="28"/>
        </w:rPr>
        <w:t xml:space="preserve"> </w:t>
      </w:r>
      <w:r w:rsidRPr="00AF761A">
        <w:rPr>
          <w:rFonts w:ascii="Arial" w:hAnsi="Arial" w:cs="Arial"/>
          <w:sz w:val="28"/>
          <w:szCs w:val="28"/>
        </w:rPr>
        <w:t>intelligibility,</w:t>
      </w:r>
      <w:r w:rsidR="006D6716" w:rsidRPr="00AF761A">
        <w:rPr>
          <w:rFonts w:ascii="Arial" w:hAnsi="Arial" w:cs="Arial"/>
          <w:sz w:val="28"/>
          <w:szCs w:val="28"/>
        </w:rPr>
        <w:t xml:space="preserve"> adequacy and transparency.</w:t>
      </w:r>
      <w:r w:rsidR="00811643">
        <w:rPr>
          <w:rFonts w:ascii="Arial" w:hAnsi="Arial" w:cs="Arial"/>
          <w:sz w:val="28"/>
          <w:szCs w:val="28"/>
        </w:rPr>
        <w:t xml:space="preserve"> These are best served if you u</w:t>
      </w:r>
      <w:r w:rsidR="007D5C26">
        <w:rPr>
          <w:rFonts w:ascii="Arial" w:hAnsi="Arial" w:cs="Arial"/>
          <w:sz w:val="28"/>
          <w:szCs w:val="28"/>
        </w:rPr>
        <w:t>se</w:t>
      </w:r>
      <w:r w:rsidRPr="00AF761A">
        <w:rPr>
          <w:rFonts w:ascii="Arial" w:hAnsi="Arial" w:cs="Arial"/>
          <w:sz w:val="28"/>
          <w:szCs w:val="28"/>
        </w:rPr>
        <w:t xml:space="preserve"> clear</w:t>
      </w:r>
      <w:r w:rsidR="007D5C26">
        <w:rPr>
          <w:rFonts w:ascii="Arial" w:hAnsi="Arial" w:cs="Arial"/>
          <w:sz w:val="28"/>
          <w:szCs w:val="28"/>
        </w:rPr>
        <w:t xml:space="preserve"> and simple</w:t>
      </w:r>
      <w:r w:rsidRPr="00AF761A">
        <w:rPr>
          <w:rFonts w:ascii="Arial" w:hAnsi="Arial" w:cs="Arial"/>
          <w:sz w:val="28"/>
          <w:szCs w:val="28"/>
        </w:rPr>
        <w:t xml:space="preserve"> language, candour, and sequential development. Use short sentences; long ones confuse readers. Don’t use big words unless you must.</w:t>
      </w:r>
      <w:r w:rsidR="0001575C">
        <w:rPr>
          <w:rFonts w:ascii="Arial" w:hAnsi="Arial" w:cs="Arial"/>
          <w:sz w:val="28"/>
          <w:szCs w:val="28"/>
        </w:rPr>
        <w:t xml:space="preserve"> Strive for clarity.</w:t>
      </w:r>
    </w:p>
    <w:p w:rsidR="00E6756F" w:rsidRPr="00AF761A"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b/>
          <w:sz w:val="28"/>
          <w:szCs w:val="28"/>
        </w:rPr>
        <w:t>Do use headings, if you have to write something up of any length</w:t>
      </w:r>
      <w:r w:rsidR="006D6716" w:rsidRPr="00AF761A">
        <w:rPr>
          <w:rFonts w:ascii="Arial" w:hAnsi="Arial" w:cs="Arial"/>
          <w:sz w:val="28"/>
          <w:szCs w:val="28"/>
        </w:rPr>
        <w:t>. Headings</w:t>
      </w:r>
      <w:r w:rsidRPr="00AF761A">
        <w:rPr>
          <w:rFonts w:ascii="Arial" w:hAnsi="Arial" w:cs="Arial"/>
          <w:sz w:val="28"/>
          <w:szCs w:val="28"/>
        </w:rPr>
        <w:t xml:space="preserve"> serve to keep you as the writer, and others as the readers, organized and moving along in a reasonable way. If the decision is relatively short, </w:t>
      </w:r>
      <w:r w:rsidR="006D6716" w:rsidRPr="00AF761A">
        <w:rPr>
          <w:rFonts w:ascii="Arial" w:hAnsi="Arial" w:cs="Arial"/>
          <w:sz w:val="28"/>
          <w:szCs w:val="28"/>
        </w:rPr>
        <w:t>you</w:t>
      </w:r>
      <w:r w:rsidR="0001575C">
        <w:rPr>
          <w:rFonts w:ascii="Arial" w:hAnsi="Arial" w:cs="Arial"/>
          <w:sz w:val="28"/>
          <w:szCs w:val="28"/>
        </w:rPr>
        <w:t xml:space="preserve"> might</w:t>
      </w:r>
      <w:r w:rsidRPr="00AF761A">
        <w:rPr>
          <w:rFonts w:ascii="Arial" w:hAnsi="Arial" w:cs="Arial"/>
          <w:sz w:val="28"/>
          <w:szCs w:val="28"/>
        </w:rPr>
        <w:t xml:space="preserve"> not need headings and an elaborate structure, but the elements I have discussed should all be present in one form or another. </w:t>
      </w:r>
    </w:p>
    <w:p w:rsidR="006D6716" w:rsidRPr="00AF761A"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b/>
          <w:sz w:val="28"/>
          <w:szCs w:val="28"/>
        </w:rPr>
        <w:t>Don’t use lengthy quotes from legislation</w:t>
      </w:r>
      <w:r w:rsidR="006D6716" w:rsidRPr="00AF761A">
        <w:rPr>
          <w:rFonts w:ascii="Arial" w:hAnsi="Arial" w:cs="Arial"/>
          <w:b/>
          <w:sz w:val="28"/>
          <w:szCs w:val="28"/>
        </w:rPr>
        <w:t>, case law</w:t>
      </w:r>
      <w:r w:rsidRPr="00AF761A">
        <w:rPr>
          <w:rFonts w:ascii="Arial" w:hAnsi="Arial" w:cs="Arial"/>
          <w:b/>
          <w:sz w:val="28"/>
          <w:szCs w:val="28"/>
        </w:rPr>
        <w:t xml:space="preserve"> or other documents in the </w:t>
      </w:r>
      <w:r w:rsidR="006D6716" w:rsidRPr="00AF761A">
        <w:rPr>
          <w:rFonts w:ascii="Arial" w:hAnsi="Arial" w:cs="Arial"/>
          <w:b/>
          <w:sz w:val="28"/>
          <w:szCs w:val="28"/>
        </w:rPr>
        <w:t>reasons</w:t>
      </w:r>
      <w:r w:rsidRPr="00AF761A">
        <w:rPr>
          <w:rFonts w:ascii="Arial" w:hAnsi="Arial" w:cs="Arial"/>
          <w:sz w:val="28"/>
          <w:szCs w:val="28"/>
        </w:rPr>
        <w:t>. It is more user-friendly to summarize or paraphrase than it is to force the reader to read lengthy passages of marginal relevance. Often an entire section of legislation</w:t>
      </w:r>
      <w:r w:rsidR="006D6716" w:rsidRPr="00AF761A">
        <w:rPr>
          <w:rFonts w:ascii="Arial" w:hAnsi="Arial" w:cs="Arial"/>
          <w:sz w:val="28"/>
          <w:szCs w:val="28"/>
        </w:rPr>
        <w:t>, or a long stretch of reasons from a case</w:t>
      </w:r>
      <w:r w:rsidRPr="00AF761A">
        <w:rPr>
          <w:rFonts w:ascii="Arial" w:hAnsi="Arial" w:cs="Arial"/>
          <w:sz w:val="28"/>
          <w:szCs w:val="28"/>
        </w:rPr>
        <w:t xml:space="preserve"> will be quoted in a decision when only a couple of lines, carefully and accurately edited, are needed.</w:t>
      </w:r>
      <w:r w:rsidR="006D6716" w:rsidRPr="00AF761A">
        <w:rPr>
          <w:rFonts w:ascii="Arial" w:hAnsi="Arial" w:cs="Arial"/>
          <w:sz w:val="28"/>
          <w:szCs w:val="28"/>
        </w:rPr>
        <w:t xml:space="preserve"> This is known as the “quote-snippet”.</w:t>
      </w:r>
      <w:r w:rsidRPr="00AF761A">
        <w:rPr>
          <w:rFonts w:ascii="Arial" w:hAnsi="Arial" w:cs="Arial"/>
          <w:sz w:val="28"/>
          <w:szCs w:val="28"/>
        </w:rPr>
        <w:t xml:space="preserve"> Experience shows that people skip long quotes.</w:t>
      </w:r>
      <w:r w:rsidR="006D6716" w:rsidRPr="00AF761A">
        <w:rPr>
          <w:rFonts w:ascii="Arial" w:hAnsi="Arial" w:cs="Arial"/>
          <w:sz w:val="28"/>
          <w:szCs w:val="28"/>
        </w:rPr>
        <w:t xml:space="preserve"> Use quote snippets.</w:t>
      </w:r>
      <w:r w:rsidRPr="00AF761A">
        <w:rPr>
          <w:rFonts w:ascii="Arial" w:hAnsi="Arial" w:cs="Arial"/>
          <w:sz w:val="28"/>
          <w:szCs w:val="28"/>
        </w:rPr>
        <w:t xml:space="preserve"> </w:t>
      </w:r>
    </w:p>
    <w:p w:rsidR="00E6756F" w:rsidRPr="00AF761A"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sz w:val="28"/>
          <w:szCs w:val="28"/>
        </w:rPr>
        <w:t>If you believe the entire section</w:t>
      </w:r>
      <w:r w:rsidR="006D6716" w:rsidRPr="00AF761A">
        <w:rPr>
          <w:rFonts w:ascii="Arial" w:hAnsi="Arial" w:cs="Arial"/>
          <w:sz w:val="28"/>
          <w:szCs w:val="28"/>
        </w:rPr>
        <w:t xml:space="preserve"> from legislation</w:t>
      </w:r>
      <w:r w:rsidRPr="00AF761A">
        <w:rPr>
          <w:rFonts w:ascii="Arial" w:hAnsi="Arial" w:cs="Arial"/>
          <w:sz w:val="28"/>
          <w:szCs w:val="28"/>
        </w:rPr>
        <w:t xml:space="preserve"> should be added for context, then think about putting it in an appendix </w:t>
      </w:r>
      <w:r w:rsidR="006D6716" w:rsidRPr="00AF761A">
        <w:rPr>
          <w:rFonts w:ascii="Arial" w:hAnsi="Arial" w:cs="Arial"/>
          <w:sz w:val="28"/>
          <w:szCs w:val="28"/>
        </w:rPr>
        <w:t>that</w:t>
      </w:r>
      <w:r w:rsidRPr="00AF761A">
        <w:rPr>
          <w:rFonts w:ascii="Arial" w:hAnsi="Arial" w:cs="Arial"/>
          <w:sz w:val="28"/>
          <w:szCs w:val="28"/>
        </w:rPr>
        <w:t xml:space="preserve"> can be readily referenced by the reader. This is also true for lengthy quotes from decisions or documents.</w:t>
      </w:r>
    </w:p>
    <w:p w:rsidR="00E6756F"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b/>
          <w:sz w:val="28"/>
          <w:szCs w:val="28"/>
        </w:rPr>
        <w:t>Don’t use “boilerplate reasons” or “generic one size fits all” reasons.</w:t>
      </w:r>
      <w:r w:rsidRPr="00AF761A">
        <w:rPr>
          <w:rStyle w:val="FootnoteReference"/>
          <w:rFonts w:ascii="Arial" w:hAnsi="Arial" w:cs="Arial"/>
          <w:sz w:val="28"/>
          <w:szCs w:val="28"/>
        </w:rPr>
        <w:footnoteReference w:id="17"/>
      </w:r>
      <w:r w:rsidRPr="00AF761A">
        <w:rPr>
          <w:rFonts w:ascii="Arial" w:hAnsi="Arial" w:cs="Arial"/>
          <w:sz w:val="28"/>
          <w:szCs w:val="28"/>
        </w:rPr>
        <w:t xml:space="preserve"> Intelligibility is case-specific so using boilerplate can show a suspicious lack of deliberative thought.</w:t>
      </w:r>
      <w:r w:rsidR="006D6716" w:rsidRPr="00AF761A">
        <w:rPr>
          <w:rFonts w:ascii="Arial" w:hAnsi="Arial" w:cs="Arial"/>
          <w:sz w:val="28"/>
          <w:szCs w:val="28"/>
        </w:rPr>
        <w:t xml:space="preserve"> The exception is stating a test</w:t>
      </w:r>
      <w:r w:rsidR="00F82F85">
        <w:rPr>
          <w:rFonts w:ascii="Arial" w:hAnsi="Arial" w:cs="Arial"/>
          <w:sz w:val="28"/>
          <w:szCs w:val="28"/>
        </w:rPr>
        <w:t>, when clarity and consistency are critical</w:t>
      </w:r>
      <w:r w:rsidR="006D6716" w:rsidRPr="00AF761A">
        <w:rPr>
          <w:rFonts w:ascii="Arial" w:hAnsi="Arial" w:cs="Arial"/>
          <w:sz w:val="28"/>
          <w:szCs w:val="28"/>
        </w:rPr>
        <w:t>.</w:t>
      </w:r>
    </w:p>
    <w:p w:rsidR="00B51AB7" w:rsidRPr="001C1889" w:rsidRDefault="001C1889" w:rsidP="001C1889">
      <w:pPr>
        <w:pStyle w:val="MainParagraph"/>
        <w:numPr>
          <w:ilvl w:val="0"/>
          <w:numId w:val="0"/>
        </w:numPr>
        <w:tabs>
          <w:tab w:val="clear" w:pos="720"/>
        </w:tabs>
        <w:spacing w:line="360" w:lineRule="auto"/>
        <w:rPr>
          <w:rFonts w:ascii="Arial" w:hAnsi="Arial" w:cs="Arial"/>
          <w:sz w:val="28"/>
          <w:szCs w:val="28"/>
        </w:rPr>
      </w:pPr>
      <w:r w:rsidRPr="001C1889">
        <w:rPr>
          <w:rFonts w:ascii="Arial" w:hAnsi="Arial" w:cs="Arial"/>
          <w:b/>
          <w:sz w:val="28"/>
          <w:szCs w:val="28"/>
        </w:rPr>
        <w:t>Do edit your reasons, ruthlessly.</w:t>
      </w:r>
      <w:r>
        <w:rPr>
          <w:rFonts w:ascii="Arial" w:hAnsi="Arial" w:cs="Arial"/>
          <w:sz w:val="28"/>
          <w:szCs w:val="28"/>
        </w:rPr>
        <w:t xml:space="preserve"> </w:t>
      </w:r>
      <w:r w:rsidR="0001575C">
        <w:rPr>
          <w:rFonts w:ascii="Arial" w:hAnsi="Arial" w:cs="Arial"/>
          <w:sz w:val="28"/>
          <w:szCs w:val="28"/>
        </w:rPr>
        <w:t xml:space="preserve">The great American judge, Loius </w:t>
      </w:r>
      <w:r>
        <w:rPr>
          <w:rFonts w:ascii="Arial" w:hAnsi="Arial" w:cs="Arial"/>
          <w:sz w:val="28"/>
          <w:szCs w:val="28"/>
        </w:rPr>
        <w:t xml:space="preserve">Brandeis said: </w:t>
      </w:r>
      <w:r w:rsidR="0001575C">
        <w:rPr>
          <w:rFonts w:ascii="Arial" w:hAnsi="Arial" w:cs="Arial"/>
          <w:sz w:val="28"/>
          <w:szCs w:val="28"/>
        </w:rPr>
        <w:t>“</w:t>
      </w:r>
      <w:r w:rsidR="009D61B7" w:rsidRPr="001C1889">
        <w:rPr>
          <w:rFonts w:ascii="Arial" w:hAnsi="Arial" w:cs="Arial"/>
          <w:sz w:val="28"/>
          <w:szCs w:val="28"/>
          <w:lang w:val="en-US"/>
        </w:rPr>
        <w:t>There is no such thing as good writing; there is only good rewriting.</w:t>
      </w:r>
      <w:r w:rsidR="0001575C">
        <w:rPr>
          <w:rFonts w:ascii="Arial" w:hAnsi="Arial" w:cs="Arial"/>
          <w:sz w:val="28"/>
          <w:szCs w:val="28"/>
          <w:lang w:val="en-US"/>
        </w:rPr>
        <w:t xml:space="preserve">” </w:t>
      </w:r>
    </w:p>
    <w:p w:rsidR="00E6756F" w:rsidRPr="00AF761A" w:rsidRDefault="00E6756F" w:rsidP="00AF761A">
      <w:pPr>
        <w:pStyle w:val="MainParagraph"/>
        <w:numPr>
          <w:ilvl w:val="0"/>
          <w:numId w:val="0"/>
        </w:numPr>
        <w:tabs>
          <w:tab w:val="clear" w:pos="720"/>
        </w:tabs>
        <w:spacing w:line="360" w:lineRule="auto"/>
        <w:rPr>
          <w:rFonts w:ascii="Arial" w:hAnsi="Arial" w:cs="Arial"/>
          <w:sz w:val="28"/>
          <w:szCs w:val="28"/>
        </w:rPr>
      </w:pPr>
      <w:r w:rsidRPr="00AF761A">
        <w:rPr>
          <w:rFonts w:ascii="Arial" w:hAnsi="Arial" w:cs="Arial"/>
          <w:b/>
          <w:sz w:val="28"/>
          <w:szCs w:val="28"/>
        </w:rPr>
        <w:t>Do consider another set of eyes in really difficult situations, if time and circumstances permit.</w:t>
      </w:r>
      <w:r w:rsidRPr="00AF761A">
        <w:rPr>
          <w:rFonts w:ascii="Arial" w:hAnsi="Arial" w:cs="Arial"/>
          <w:sz w:val="28"/>
          <w:szCs w:val="28"/>
        </w:rPr>
        <w:t xml:space="preserve"> Other eyes c</w:t>
      </w:r>
      <w:r w:rsidR="007D5C26">
        <w:rPr>
          <w:rFonts w:ascii="Arial" w:hAnsi="Arial" w:cs="Arial"/>
          <w:sz w:val="28"/>
          <w:szCs w:val="28"/>
        </w:rPr>
        <w:t>an</w:t>
      </w:r>
      <w:r w:rsidRPr="00AF761A">
        <w:rPr>
          <w:rFonts w:ascii="Arial" w:hAnsi="Arial" w:cs="Arial"/>
          <w:sz w:val="28"/>
          <w:szCs w:val="28"/>
        </w:rPr>
        <w:t xml:space="preserve"> help you identify unclear statements or gaps in logic that you may have missed.</w:t>
      </w:r>
    </w:p>
    <w:p w:rsidR="00E6756F" w:rsidRPr="00AF761A" w:rsidRDefault="00BA4386" w:rsidP="00AF761A">
      <w:pPr>
        <w:spacing w:line="360" w:lineRule="auto"/>
        <w:jc w:val="both"/>
        <w:rPr>
          <w:rFonts w:cs="Arial"/>
          <w:sz w:val="28"/>
          <w:szCs w:val="28"/>
        </w:rPr>
      </w:pPr>
      <w:r w:rsidRPr="00AF761A">
        <w:rPr>
          <w:rFonts w:cs="Arial"/>
          <w:sz w:val="28"/>
          <w:szCs w:val="28"/>
        </w:rPr>
        <w:t xml:space="preserve">Let me end where I began, by repeating </w:t>
      </w:r>
      <w:r w:rsidR="00E6756F" w:rsidRPr="00AF761A">
        <w:rPr>
          <w:rFonts w:cs="Arial"/>
          <w:sz w:val="28"/>
          <w:szCs w:val="28"/>
        </w:rPr>
        <w:t>the</w:t>
      </w:r>
      <w:r w:rsidRPr="00AF761A">
        <w:rPr>
          <w:rFonts w:cs="Arial"/>
          <w:sz w:val="28"/>
          <w:szCs w:val="28"/>
        </w:rPr>
        <w:t xml:space="preserve"> deceptively simple formula for good decisions and for </w:t>
      </w:r>
      <w:r w:rsidR="0028098D">
        <w:rPr>
          <w:rFonts w:cs="Arial"/>
          <w:sz w:val="28"/>
          <w:szCs w:val="28"/>
        </w:rPr>
        <w:t xml:space="preserve">good </w:t>
      </w:r>
      <w:r w:rsidRPr="00AF761A">
        <w:rPr>
          <w:rFonts w:cs="Arial"/>
          <w:sz w:val="28"/>
          <w:szCs w:val="28"/>
        </w:rPr>
        <w:t>reasons:</w:t>
      </w:r>
      <w:r w:rsidR="00E6756F" w:rsidRPr="00AF761A">
        <w:rPr>
          <w:rFonts w:cs="Arial"/>
          <w:sz w:val="28"/>
          <w:szCs w:val="28"/>
        </w:rPr>
        <w:t xml:space="preserve"> Do the right thing, for the right reason, in the right way, at the right time, in the right words. Words to live by, perhaps. </w:t>
      </w:r>
    </w:p>
    <w:p w:rsidR="00E6756F" w:rsidRPr="00AF761A" w:rsidRDefault="00E6756F" w:rsidP="00AF761A">
      <w:pPr>
        <w:pStyle w:val="MainParagraph"/>
        <w:numPr>
          <w:ilvl w:val="0"/>
          <w:numId w:val="0"/>
        </w:numPr>
        <w:tabs>
          <w:tab w:val="clear" w:pos="720"/>
        </w:tabs>
        <w:spacing w:line="360" w:lineRule="auto"/>
        <w:ind w:left="360"/>
        <w:rPr>
          <w:rFonts w:ascii="Arial" w:hAnsi="Arial" w:cs="Arial"/>
          <w:sz w:val="28"/>
          <w:szCs w:val="28"/>
        </w:rPr>
      </w:pPr>
    </w:p>
    <w:sectPr w:rsidR="00E6756F" w:rsidRPr="00AF761A">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1D" w:rsidRDefault="00EA461D" w:rsidP="00B23E47">
      <w:pPr>
        <w:spacing w:after="0" w:line="240" w:lineRule="auto"/>
      </w:pPr>
      <w:r>
        <w:separator/>
      </w:r>
    </w:p>
  </w:endnote>
  <w:endnote w:type="continuationSeparator" w:id="0">
    <w:p w:rsidR="00EA461D" w:rsidRDefault="00EA461D" w:rsidP="00B2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55427"/>
      <w:docPartObj>
        <w:docPartGallery w:val="Page Numbers (Bottom of Page)"/>
        <w:docPartUnique/>
      </w:docPartObj>
    </w:sdtPr>
    <w:sdtEndPr>
      <w:rPr>
        <w:noProof/>
      </w:rPr>
    </w:sdtEndPr>
    <w:sdtContent>
      <w:p w:rsidR="00EA461D" w:rsidRDefault="00EA461D">
        <w:pPr>
          <w:pStyle w:val="Footer"/>
          <w:jc w:val="right"/>
        </w:pPr>
        <w:r>
          <w:fldChar w:fldCharType="begin"/>
        </w:r>
        <w:r>
          <w:instrText xml:space="preserve"> PAGE   \* MERGEFORMAT </w:instrText>
        </w:r>
        <w:r>
          <w:fldChar w:fldCharType="separate"/>
        </w:r>
        <w:r w:rsidR="00680FF4">
          <w:rPr>
            <w:noProof/>
          </w:rPr>
          <w:t>1</w:t>
        </w:r>
        <w:r>
          <w:rPr>
            <w:noProof/>
          </w:rPr>
          <w:fldChar w:fldCharType="end"/>
        </w:r>
      </w:p>
    </w:sdtContent>
  </w:sdt>
  <w:p w:rsidR="00EA461D" w:rsidRDefault="00EA4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1D" w:rsidRDefault="00EA461D" w:rsidP="00B23E47">
      <w:pPr>
        <w:spacing w:after="0" w:line="240" w:lineRule="auto"/>
      </w:pPr>
      <w:r>
        <w:separator/>
      </w:r>
    </w:p>
  </w:footnote>
  <w:footnote w:type="continuationSeparator" w:id="0">
    <w:p w:rsidR="00EA461D" w:rsidRDefault="00EA461D" w:rsidP="00B23E47">
      <w:pPr>
        <w:spacing w:after="0" w:line="240" w:lineRule="auto"/>
      </w:pPr>
      <w:r>
        <w:continuationSeparator/>
      </w:r>
    </w:p>
  </w:footnote>
  <w:footnote w:id="1">
    <w:p w:rsidR="00EA461D" w:rsidRPr="00BA4386" w:rsidRDefault="00EA461D">
      <w:pPr>
        <w:pStyle w:val="FootnoteText"/>
        <w:rPr>
          <w:lang w:val="en-US"/>
        </w:rPr>
      </w:pPr>
      <w:r>
        <w:rPr>
          <w:rStyle w:val="FootnoteReference"/>
        </w:rPr>
        <w:footnoteRef/>
      </w:r>
      <w:r>
        <w:t xml:space="preserve"> </w:t>
      </w:r>
      <w:r>
        <w:rPr>
          <w:lang w:val="en-US"/>
        </w:rPr>
        <w:t xml:space="preserve">Justice, Court of Appeal for Ontario. I acknowledge a huge debt to my colleague, John Laskin, a great teacher who has changed judicial writing in Canada for the better. </w:t>
      </w:r>
      <w:r w:rsidR="00EE2449">
        <w:rPr>
          <w:lang w:val="en-US"/>
        </w:rPr>
        <w:t xml:space="preserve">With permission, </w:t>
      </w:r>
      <w:r>
        <w:rPr>
          <w:lang w:val="en-US"/>
        </w:rPr>
        <w:t>I have plundered his work shamelessly in this talk.</w:t>
      </w:r>
    </w:p>
  </w:footnote>
  <w:footnote w:id="2">
    <w:p w:rsidR="00EA461D" w:rsidRPr="000E00A4" w:rsidRDefault="00EA461D" w:rsidP="00B23E47">
      <w:pPr>
        <w:pStyle w:val="FootnoteText"/>
      </w:pPr>
      <w:r>
        <w:rPr>
          <w:rStyle w:val="FootnoteReference"/>
        </w:rPr>
        <w:footnoteRef/>
      </w:r>
      <w:r>
        <w:t xml:space="preserve"> [2002] 1 S.C.R. 869 per Binnie J. at para. 55.</w:t>
      </w:r>
    </w:p>
  </w:footnote>
  <w:footnote w:id="3">
    <w:p w:rsidR="00EA461D" w:rsidRPr="000E00A4" w:rsidRDefault="00EA461D" w:rsidP="00B23E47">
      <w:pPr>
        <w:pStyle w:val="FootnoteText"/>
      </w:pPr>
      <w:r>
        <w:rPr>
          <w:rStyle w:val="FootnoteReference"/>
        </w:rPr>
        <w:footnoteRef/>
      </w:r>
      <w:r>
        <w:t xml:space="preserve"> [2008] 3 S.C.R. 3 at para. 35.</w:t>
      </w:r>
    </w:p>
  </w:footnote>
  <w:footnote w:id="4">
    <w:p w:rsidR="00EA461D" w:rsidRPr="00836373" w:rsidRDefault="00EA461D" w:rsidP="00B23E47">
      <w:pPr>
        <w:pStyle w:val="FootnoteText"/>
      </w:pPr>
      <w:r>
        <w:rPr>
          <w:rStyle w:val="FootnoteReference"/>
        </w:rPr>
        <w:footnoteRef/>
      </w:r>
      <w:r>
        <w:t xml:space="preserve"> </w:t>
      </w:r>
      <w:r>
        <w:rPr>
          <w:i/>
        </w:rPr>
        <w:t>Ibid</w:t>
      </w:r>
      <w:r>
        <w:t>. at para. 16.</w:t>
      </w:r>
    </w:p>
  </w:footnote>
  <w:footnote w:id="5">
    <w:p w:rsidR="00EA461D" w:rsidRPr="000E00A4" w:rsidRDefault="00EA461D" w:rsidP="00B23E47">
      <w:pPr>
        <w:pStyle w:val="FootnoteText"/>
      </w:pPr>
      <w:r>
        <w:rPr>
          <w:rStyle w:val="FootnoteReference"/>
        </w:rPr>
        <w:footnoteRef/>
      </w:r>
      <w:r>
        <w:t xml:space="preserve"> </w:t>
      </w:r>
      <w:r w:rsidRPr="00123A88">
        <w:rPr>
          <w:i/>
        </w:rPr>
        <w:t>Canadian Association of Broadcasters v. Society of Composers, Authors and Music Publishers of Canada</w:t>
      </w:r>
      <w:r>
        <w:t xml:space="preserve"> [2006] F.C.J. No. 1547 (C.A.) at para. 11.</w:t>
      </w:r>
    </w:p>
  </w:footnote>
  <w:footnote w:id="6">
    <w:p w:rsidR="00EA461D" w:rsidRPr="00836373" w:rsidRDefault="00EA461D" w:rsidP="00B23E47">
      <w:pPr>
        <w:pStyle w:val="FootnoteText"/>
      </w:pPr>
      <w:r>
        <w:rPr>
          <w:rStyle w:val="FootnoteReference"/>
        </w:rPr>
        <w:footnoteRef/>
      </w:r>
      <w:r>
        <w:t xml:space="preserve"> </w:t>
      </w:r>
      <w:r w:rsidRPr="00DC4893">
        <w:rPr>
          <w:i/>
        </w:rPr>
        <w:t>Baker v. Canada (Ministe</w:t>
      </w:r>
      <w:r>
        <w:rPr>
          <w:i/>
        </w:rPr>
        <w:t>r of Citizenship and Immigration,</w:t>
      </w:r>
      <w:r>
        <w:t xml:space="preserve"> [1999] 2 S.C.R. 817 per L’Heureux-Dubé J. at para. 39.</w:t>
      </w:r>
    </w:p>
  </w:footnote>
  <w:footnote w:id="7">
    <w:p w:rsidR="00B05658" w:rsidRPr="00B05658" w:rsidRDefault="00B05658">
      <w:pPr>
        <w:pStyle w:val="FootnoteText"/>
        <w:rPr>
          <w:lang w:val="en-US"/>
        </w:rPr>
      </w:pPr>
      <w:r>
        <w:rPr>
          <w:rStyle w:val="FootnoteReference"/>
        </w:rPr>
        <w:footnoteRef/>
      </w:r>
      <w:r>
        <w:t xml:space="preserve"> See Chris Guthrie, Jeffrey J. Rachlinski, and Andrew J. Wistrich, “Blinking on the Bench: How Judges Decide Cases” (2007) 93 Cornell L. Rev. 1, </w:t>
      </w:r>
      <w:r w:rsidRPr="005610A4">
        <w:t>Chris Guthrie, Jeffrey J. Rachlinski, and Andrew J. Wistrich</w:t>
      </w:r>
      <w:r>
        <w:t>, “</w:t>
      </w:r>
      <w:r>
        <w:rPr>
          <w:lang w:val="en-US"/>
        </w:rPr>
        <w:t>Inside the Judicial Mind” (2001) 86 Cornell L. Rev. 777,</w:t>
      </w:r>
      <w:r w:rsidRPr="00B05658">
        <w:t xml:space="preserve"> </w:t>
      </w:r>
      <w:r>
        <w:t>Jeffrey J. Rachlinski, Andrew J. Wistrich, “Altering Attention in Adjudication” (2013) 60 UCLA L. Rev. 1586,</w:t>
      </w:r>
      <w:r w:rsidRPr="00B05658">
        <w:t xml:space="preserve"> </w:t>
      </w:r>
      <w:r w:rsidRPr="0076357F">
        <w:t>Jeffrey J. Rachlinski, Andrew J. Wisterich and Chris Guthrie</w:t>
      </w:r>
      <w:r w:rsidRPr="0076357F">
        <w:rPr>
          <w:rFonts w:ascii="Arial" w:hAnsi="Arial" w:cs="Arial"/>
        </w:rPr>
        <w:t>, “Can Judges Make Reliable Numeric Judgments? Distorted Damages and Skewed Sentences</w:t>
      </w:r>
      <w:r>
        <w:rPr>
          <w:rFonts w:ascii="Arial" w:hAnsi="Arial" w:cs="Arial"/>
        </w:rPr>
        <w:t>”</w:t>
      </w:r>
      <w:r w:rsidRPr="0076357F">
        <w:rPr>
          <w:rFonts w:ascii="Arial" w:hAnsi="Arial" w:cs="Arial"/>
        </w:rPr>
        <w:t xml:space="preserve"> (2015) 90 I</w:t>
      </w:r>
      <w:r>
        <w:rPr>
          <w:rFonts w:ascii="Arial" w:hAnsi="Arial" w:cs="Arial"/>
        </w:rPr>
        <w:t>nd</w:t>
      </w:r>
      <w:r w:rsidRPr="0076357F">
        <w:rPr>
          <w:rFonts w:ascii="Arial" w:hAnsi="Arial" w:cs="Arial"/>
        </w:rPr>
        <w:t>. L.J. 695</w:t>
      </w:r>
      <w:r>
        <w:rPr>
          <w:rFonts w:ascii="Arial" w:hAnsi="Arial" w:cs="Arial"/>
        </w:rPr>
        <w:t>,</w:t>
      </w:r>
      <w:r w:rsidRPr="00B05658">
        <w:t xml:space="preserve"> </w:t>
      </w:r>
      <w:r>
        <w:t>Jeffrey J. Rachlinski, “A Positive Psychological Theory of Judging in Hindsight” (1998) 65 U Chicago L.R. 571,</w:t>
      </w:r>
      <w:r w:rsidRPr="00B05658">
        <w:t xml:space="preserve"> </w:t>
      </w:r>
      <w:r>
        <w:t xml:space="preserve">Andrew J. Wisterich, </w:t>
      </w:r>
      <w:r w:rsidRPr="00E720F0">
        <w:t>Jeffrey J. Rachlinski</w:t>
      </w:r>
      <w:r>
        <w:rPr>
          <w:sz w:val="12"/>
        </w:rPr>
        <w:t xml:space="preserve"> </w:t>
      </w:r>
      <w:r>
        <w:t xml:space="preserve">and </w:t>
      </w:r>
      <w:r w:rsidRPr="00E720F0">
        <w:t>Chris Guthrie</w:t>
      </w:r>
      <w:r>
        <w:t>, “Heart Versus. Head: Do Judges Follow the Law or Follow their Feelings?” (2015) 93 Texas L.R. 855,</w:t>
      </w:r>
      <w:r w:rsidRPr="00B05658">
        <w:rPr>
          <w:lang w:val="en-US"/>
        </w:rPr>
        <w:t xml:space="preserve"> </w:t>
      </w:r>
      <w:r>
        <w:rPr>
          <w:lang w:val="en-US"/>
        </w:rPr>
        <w:t xml:space="preserve">Daniel Kahneman, </w:t>
      </w:r>
      <w:r w:rsidRPr="00762E15">
        <w:rPr>
          <w:i/>
          <w:lang w:val="en-US"/>
        </w:rPr>
        <w:t>Thinking, Fast and Slow</w:t>
      </w:r>
      <w:r w:rsidRPr="00A20485">
        <w:rPr>
          <w:lang w:val="en-US"/>
        </w:rPr>
        <w:t>,</w:t>
      </w:r>
      <w:r w:rsidRPr="00713F41">
        <w:rPr>
          <w:lang w:val="en-US"/>
        </w:rPr>
        <w:t xml:space="preserve"> </w:t>
      </w:r>
      <w:r>
        <w:rPr>
          <w:lang w:val="en-US"/>
        </w:rPr>
        <w:t>(Anchor Canada, 2011),</w:t>
      </w:r>
      <w:r w:rsidRPr="00B05658">
        <w:rPr>
          <w:lang w:val="en-US"/>
        </w:rPr>
        <w:t xml:space="preserve"> </w:t>
      </w:r>
      <w:r>
        <w:rPr>
          <w:lang w:val="en-US"/>
        </w:rPr>
        <w:t>Jonathan Haidt, “Moral Psychology and the Law: How Intuitions Drive Reasoning, Judgment and the Search for Evidence” (2013) 64 Ala. L. Rev. 867,</w:t>
      </w:r>
      <w:r w:rsidRPr="00B05658">
        <w:rPr>
          <w:lang w:val="en-US"/>
        </w:rPr>
        <w:t xml:space="preserve"> </w:t>
      </w:r>
      <w:r>
        <w:rPr>
          <w:lang w:val="en-US"/>
        </w:rPr>
        <w:t>Hugo Mercier and Dan Sperber, “Why Do Humans Reason? Arguments for an Argumentative Theory” (2011) 34 Behavioral and Brain Sciences 57.</w:t>
      </w:r>
    </w:p>
  </w:footnote>
  <w:footnote w:id="8">
    <w:p w:rsidR="00EA461D" w:rsidRPr="008F10B7" w:rsidRDefault="00EA461D" w:rsidP="0023186B">
      <w:pPr>
        <w:pStyle w:val="FootnoteText"/>
      </w:pPr>
      <w:r>
        <w:rPr>
          <w:rStyle w:val="FootnoteReference"/>
        </w:rPr>
        <w:footnoteRef/>
      </w:r>
      <w:r>
        <w:t xml:space="preserve"> [2008] 1 S.C.R. 190 at paras. 45, 46, 50 [</w:t>
      </w:r>
      <w:r>
        <w:rPr>
          <w:i/>
        </w:rPr>
        <w:t>Dunsmuir</w:t>
      </w:r>
      <w:r>
        <w:t>].</w:t>
      </w:r>
    </w:p>
  </w:footnote>
  <w:footnote w:id="9">
    <w:p w:rsidR="00EA461D" w:rsidRPr="00767C34" w:rsidRDefault="00EA461D" w:rsidP="00B23E47">
      <w:pPr>
        <w:pStyle w:val="FootnoteText"/>
      </w:pPr>
      <w:r>
        <w:rPr>
          <w:rStyle w:val="FootnoteReference"/>
        </w:rPr>
        <w:footnoteRef/>
      </w:r>
      <w:r>
        <w:t xml:space="preserve"> </w:t>
      </w:r>
      <w:r>
        <w:rPr>
          <w:i/>
        </w:rPr>
        <w:t>Ibid</w:t>
      </w:r>
      <w:r>
        <w:t>. at para  46.</w:t>
      </w:r>
    </w:p>
  </w:footnote>
  <w:footnote w:id="10">
    <w:p w:rsidR="00EA461D" w:rsidRPr="00EA160A" w:rsidRDefault="00EA461D" w:rsidP="00F930D9">
      <w:pPr>
        <w:pStyle w:val="FootnoteText"/>
        <w:rPr>
          <w:i/>
        </w:rPr>
      </w:pPr>
      <w:r>
        <w:rPr>
          <w:rStyle w:val="FootnoteReference"/>
        </w:rPr>
        <w:footnoteRef/>
      </w:r>
      <w:r>
        <w:t xml:space="preserve"> </w:t>
      </w:r>
      <w:r w:rsidRPr="003C721D">
        <w:rPr>
          <w:i/>
        </w:rPr>
        <w:t>Newfoundland and Labrador Nurses’ Union v. Newfoundland and Labrador (Treasury Board)</w:t>
      </w:r>
      <w:r>
        <w:t xml:space="preserve"> [2011] S.C.J. No. 62 at para. 47 [</w:t>
      </w:r>
      <w:r>
        <w:rPr>
          <w:i/>
        </w:rPr>
        <w:t>NFL Nurses’ Union</w:t>
      </w:r>
      <w:r>
        <w:t>].</w:t>
      </w:r>
    </w:p>
  </w:footnote>
  <w:footnote w:id="11">
    <w:p w:rsidR="00EA461D" w:rsidRPr="00767C34" w:rsidRDefault="00EA461D" w:rsidP="00B23E47">
      <w:pPr>
        <w:pStyle w:val="FootnoteText"/>
      </w:pPr>
      <w:r>
        <w:rPr>
          <w:rStyle w:val="FootnoteReference"/>
        </w:rPr>
        <w:footnoteRef/>
      </w:r>
      <w:r>
        <w:t xml:space="preserve"> </w:t>
      </w:r>
      <w:r>
        <w:rPr>
          <w:i/>
        </w:rPr>
        <w:t>Ibid</w:t>
      </w:r>
      <w:r>
        <w:t xml:space="preserve">. at para. 47. And see </w:t>
      </w:r>
      <w:r w:rsidRPr="003C721D">
        <w:rPr>
          <w:i/>
        </w:rPr>
        <w:t>Newfoundland and Labrador Nurses’ Union v. Newfoundland and Labrador (Treasury Board)</w:t>
      </w:r>
      <w:r>
        <w:t xml:space="preserve"> [2011] S.C.J. No. 62 at para. 47 [</w:t>
      </w:r>
      <w:r>
        <w:rPr>
          <w:i/>
        </w:rPr>
        <w:t>NFL Nurses’ Union</w:t>
      </w:r>
      <w:r>
        <w:t>].</w:t>
      </w:r>
    </w:p>
  </w:footnote>
  <w:footnote w:id="12">
    <w:p w:rsidR="00EA461D" w:rsidRPr="00F429AC" w:rsidRDefault="00EA461D">
      <w:pPr>
        <w:pStyle w:val="FootnoteText"/>
        <w:rPr>
          <w:lang w:val="en-US"/>
        </w:rPr>
      </w:pPr>
      <w:r>
        <w:rPr>
          <w:rStyle w:val="FootnoteReference"/>
        </w:rPr>
        <w:footnoteRef/>
      </w:r>
      <w:r>
        <w:t xml:space="preserve"> </w:t>
      </w:r>
      <w:r>
        <w:rPr>
          <w:lang w:val="en-US"/>
        </w:rPr>
        <w:t>R. v. Richardson,</w:t>
      </w:r>
      <w:r w:rsidRPr="00F429AC">
        <w:t xml:space="preserve"> </w:t>
      </w:r>
      <w:r>
        <w:t>[1992] O.J. No. 1498, 9 O.R. (3d) 194 (C.A.) at para. 13.</w:t>
      </w:r>
    </w:p>
  </w:footnote>
  <w:footnote w:id="13">
    <w:p w:rsidR="00EA461D" w:rsidRPr="00836373" w:rsidRDefault="00EA461D" w:rsidP="0053660D">
      <w:pPr>
        <w:pStyle w:val="FootnoteText"/>
      </w:pPr>
      <w:r>
        <w:rPr>
          <w:rStyle w:val="FootnoteReference"/>
        </w:rPr>
        <w:footnoteRef/>
      </w:r>
      <w:r>
        <w:t xml:space="preserve"> (2005), 74 O.R. (3d) 81 (C.A.) at para. 48.</w:t>
      </w:r>
    </w:p>
  </w:footnote>
  <w:footnote w:id="14">
    <w:p w:rsidR="00EA461D" w:rsidRPr="00836373" w:rsidRDefault="00EA461D" w:rsidP="0053660D">
      <w:pPr>
        <w:pStyle w:val="FootnoteText"/>
      </w:pPr>
      <w:r>
        <w:rPr>
          <w:rStyle w:val="FootnoteReference"/>
        </w:rPr>
        <w:footnoteRef/>
      </w:r>
      <w:r>
        <w:t xml:space="preserve"> [2009] O.J. No. 3900, 98 O.R. (3d) 210 (C.A.) at para. 43.</w:t>
      </w:r>
    </w:p>
  </w:footnote>
  <w:footnote w:id="15">
    <w:p w:rsidR="00EA461D" w:rsidRPr="002E3DEE" w:rsidRDefault="00EA461D" w:rsidP="0053660D">
      <w:pPr>
        <w:pStyle w:val="FootnoteText"/>
      </w:pPr>
      <w:r>
        <w:rPr>
          <w:rStyle w:val="FootnoteReference"/>
        </w:rPr>
        <w:footnoteRef/>
      </w:r>
      <w:r>
        <w:t xml:space="preserve"> [1992] O.J. No. 1498, 9 O.R. (3d) 194 (C.A.) at para. 13.</w:t>
      </w:r>
    </w:p>
  </w:footnote>
  <w:footnote w:id="16">
    <w:p w:rsidR="00EA461D" w:rsidRPr="002E3DEE" w:rsidRDefault="00EA461D" w:rsidP="0053660D">
      <w:pPr>
        <w:pStyle w:val="FootnoteText"/>
      </w:pPr>
      <w:r>
        <w:rPr>
          <w:rStyle w:val="FootnoteReference"/>
        </w:rPr>
        <w:footnoteRef/>
      </w:r>
      <w:r>
        <w:t xml:space="preserve"> 2002 S.C.C. 226. [2002] 1 S.C.R. 869 at para. 29.</w:t>
      </w:r>
    </w:p>
  </w:footnote>
  <w:footnote w:id="17">
    <w:p w:rsidR="00EA461D" w:rsidRPr="00433BC7" w:rsidRDefault="00EA461D" w:rsidP="00E6756F">
      <w:pPr>
        <w:pStyle w:val="FootnoteText"/>
      </w:pPr>
      <w:r>
        <w:rPr>
          <w:rStyle w:val="FootnoteReference"/>
        </w:rPr>
        <w:footnoteRef/>
      </w:r>
      <w:r>
        <w:t xml:space="preserve"> See </w:t>
      </w:r>
      <w:r w:rsidRPr="00123A88">
        <w:rPr>
          <w:i/>
        </w:rPr>
        <w:t>R. v. Braich</w:t>
      </w:r>
      <w:r>
        <w:rPr>
          <w:i/>
        </w:rPr>
        <w:t>,</w:t>
      </w:r>
      <w:r>
        <w:t xml:space="preserve"> [2002] 1 S.C.R. 903 at paras. 40-42.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6D0"/>
    <w:multiLevelType w:val="hybridMultilevel"/>
    <w:tmpl w:val="F4C6DF18"/>
    <w:lvl w:ilvl="0" w:tplc="2F3A49F4">
      <w:start w:val="1"/>
      <w:numFmt w:val="bullet"/>
      <w:lvlText w:val=""/>
      <w:lvlJc w:val="left"/>
      <w:pPr>
        <w:tabs>
          <w:tab w:val="num" w:pos="720"/>
        </w:tabs>
        <w:ind w:left="720" w:hanging="360"/>
      </w:pPr>
      <w:rPr>
        <w:rFonts w:ascii="Wingdings" w:hAnsi="Wingdings" w:hint="default"/>
      </w:rPr>
    </w:lvl>
    <w:lvl w:ilvl="1" w:tplc="8A86ACF0" w:tentative="1">
      <w:start w:val="1"/>
      <w:numFmt w:val="bullet"/>
      <w:lvlText w:val=""/>
      <w:lvlJc w:val="left"/>
      <w:pPr>
        <w:tabs>
          <w:tab w:val="num" w:pos="1440"/>
        </w:tabs>
        <w:ind w:left="1440" w:hanging="360"/>
      </w:pPr>
      <w:rPr>
        <w:rFonts w:ascii="Wingdings" w:hAnsi="Wingdings" w:hint="default"/>
      </w:rPr>
    </w:lvl>
    <w:lvl w:ilvl="2" w:tplc="050E6724" w:tentative="1">
      <w:start w:val="1"/>
      <w:numFmt w:val="bullet"/>
      <w:lvlText w:val=""/>
      <w:lvlJc w:val="left"/>
      <w:pPr>
        <w:tabs>
          <w:tab w:val="num" w:pos="2160"/>
        </w:tabs>
        <w:ind w:left="2160" w:hanging="360"/>
      </w:pPr>
      <w:rPr>
        <w:rFonts w:ascii="Wingdings" w:hAnsi="Wingdings" w:hint="default"/>
      </w:rPr>
    </w:lvl>
    <w:lvl w:ilvl="3" w:tplc="6DCC9E00" w:tentative="1">
      <w:start w:val="1"/>
      <w:numFmt w:val="bullet"/>
      <w:lvlText w:val=""/>
      <w:lvlJc w:val="left"/>
      <w:pPr>
        <w:tabs>
          <w:tab w:val="num" w:pos="2880"/>
        </w:tabs>
        <w:ind w:left="2880" w:hanging="360"/>
      </w:pPr>
      <w:rPr>
        <w:rFonts w:ascii="Wingdings" w:hAnsi="Wingdings" w:hint="default"/>
      </w:rPr>
    </w:lvl>
    <w:lvl w:ilvl="4" w:tplc="EF482B42" w:tentative="1">
      <w:start w:val="1"/>
      <w:numFmt w:val="bullet"/>
      <w:lvlText w:val=""/>
      <w:lvlJc w:val="left"/>
      <w:pPr>
        <w:tabs>
          <w:tab w:val="num" w:pos="3600"/>
        </w:tabs>
        <w:ind w:left="3600" w:hanging="360"/>
      </w:pPr>
      <w:rPr>
        <w:rFonts w:ascii="Wingdings" w:hAnsi="Wingdings" w:hint="default"/>
      </w:rPr>
    </w:lvl>
    <w:lvl w:ilvl="5" w:tplc="DC729DAA" w:tentative="1">
      <w:start w:val="1"/>
      <w:numFmt w:val="bullet"/>
      <w:lvlText w:val=""/>
      <w:lvlJc w:val="left"/>
      <w:pPr>
        <w:tabs>
          <w:tab w:val="num" w:pos="4320"/>
        </w:tabs>
        <w:ind w:left="4320" w:hanging="360"/>
      </w:pPr>
      <w:rPr>
        <w:rFonts w:ascii="Wingdings" w:hAnsi="Wingdings" w:hint="default"/>
      </w:rPr>
    </w:lvl>
    <w:lvl w:ilvl="6" w:tplc="F12CD482" w:tentative="1">
      <w:start w:val="1"/>
      <w:numFmt w:val="bullet"/>
      <w:lvlText w:val=""/>
      <w:lvlJc w:val="left"/>
      <w:pPr>
        <w:tabs>
          <w:tab w:val="num" w:pos="5040"/>
        </w:tabs>
        <w:ind w:left="5040" w:hanging="360"/>
      </w:pPr>
      <w:rPr>
        <w:rFonts w:ascii="Wingdings" w:hAnsi="Wingdings" w:hint="default"/>
      </w:rPr>
    </w:lvl>
    <w:lvl w:ilvl="7" w:tplc="2146F4E0" w:tentative="1">
      <w:start w:val="1"/>
      <w:numFmt w:val="bullet"/>
      <w:lvlText w:val=""/>
      <w:lvlJc w:val="left"/>
      <w:pPr>
        <w:tabs>
          <w:tab w:val="num" w:pos="5760"/>
        </w:tabs>
        <w:ind w:left="5760" w:hanging="360"/>
      </w:pPr>
      <w:rPr>
        <w:rFonts w:ascii="Wingdings" w:hAnsi="Wingdings" w:hint="default"/>
      </w:rPr>
    </w:lvl>
    <w:lvl w:ilvl="8" w:tplc="B80A01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F49E9"/>
    <w:multiLevelType w:val="hybridMultilevel"/>
    <w:tmpl w:val="612EA7BE"/>
    <w:lvl w:ilvl="0" w:tplc="C1FEAF90">
      <w:start w:val="1"/>
      <w:numFmt w:val="bullet"/>
      <w:lvlText w:val=""/>
      <w:lvlJc w:val="left"/>
      <w:pPr>
        <w:tabs>
          <w:tab w:val="num" w:pos="720"/>
        </w:tabs>
        <w:ind w:left="720" w:hanging="360"/>
      </w:pPr>
      <w:rPr>
        <w:rFonts w:ascii="Wingdings" w:hAnsi="Wingdings" w:hint="default"/>
      </w:rPr>
    </w:lvl>
    <w:lvl w:ilvl="1" w:tplc="C0761FF8" w:tentative="1">
      <w:start w:val="1"/>
      <w:numFmt w:val="bullet"/>
      <w:lvlText w:val=""/>
      <w:lvlJc w:val="left"/>
      <w:pPr>
        <w:tabs>
          <w:tab w:val="num" w:pos="1440"/>
        </w:tabs>
        <w:ind w:left="1440" w:hanging="360"/>
      </w:pPr>
      <w:rPr>
        <w:rFonts w:ascii="Wingdings" w:hAnsi="Wingdings" w:hint="default"/>
      </w:rPr>
    </w:lvl>
    <w:lvl w:ilvl="2" w:tplc="EA520D52" w:tentative="1">
      <w:start w:val="1"/>
      <w:numFmt w:val="bullet"/>
      <w:lvlText w:val=""/>
      <w:lvlJc w:val="left"/>
      <w:pPr>
        <w:tabs>
          <w:tab w:val="num" w:pos="2160"/>
        </w:tabs>
        <w:ind w:left="2160" w:hanging="360"/>
      </w:pPr>
      <w:rPr>
        <w:rFonts w:ascii="Wingdings" w:hAnsi="Wingdings" w:hint="default"/>
      </w:rPr>
    </w:lvl>
    <w:lvl w:ilvl="3" w:tplc="86C0DB98" w:tentative="1">
      <w:start w:val="1"/>
      <w:numFmt w:val="bullet"/>
      <w:lvlText w:val=""/>
      <w:lvlJc w:val="left"/>
      <w:pPr>
        <w:tabs>
          <w:tab w:val="num" w:pos="2880"/>
        </w:tabs>
        <w:ind w:left="2880" w:hanging="360"/>
      </w:pPr>
      <w:rPr>
        <w:rFonts w:ascii="Wingdings" w:hAnsi="Wingdings" w:hint="default"/>
      </w:rPr>
    </w:lvl>
    <w:lvl w:ilvl="4" w:tplc="109ECE50" w:tentative="1">
      <w:start w:val="1"/>
      <w:numFmt w:val="bullet"/>
      <w:lvlText w:val=""/>
      <w:lvlJc w:val="left"/>
      <w:pPr>
        <w:tabs>
          <w:tab w:val="num" w:pos="3600"/>
        </w:tabs>
        <w:ind w:left="3600" w:hanging="360"/>
      </w:pPr>
      <w:rPr>
        <w:rFonts w:ascii="Wingdings" w:hAnsi="Wingdings" w:hint="default"/>
      </w:rPr>
    </w:lvl>
    <w:lvl w:ilvl="5" w:tplc="69763684" w:tentative="1">
      <w:start w:val="1"/>
      <w:numFmt w:val="bullet"/>
      <w:lvlText w:val=""/>
      <w:lvlJc w:val="left"/>
      <w:pPr>
        <w:tabs>
          <w:tab w:val="num" w:pos="4320"/>
        </w:tabs>
        <w:ind w:left="4320" w:hanging="360"/>
      </w:pPr>
      <w:rPr>
        <w:rFonts w:ascii="Wingdings" w:hAnsi="Wingdings" w:hint="default"/>
      </w:rPr>
    </w:lvl>
    <w:lvl w:ilvl="6" w:tplc="B83E9A18" w:tentative="1">
      <w:start w:val="1"/>
      <w:numFmt w:val="bullet"/>
      <w:lvlText w:val=""/>
      <w:lvlJc w:val="left"/>
      <w:pPr>
        <w:tabs>
          <w:tab w:val="num" w:pos="5040"/>
        </w:tabs>
        <w:ind w:left="5040" w:hanging="360"/>
      </w:pPr>
      <w:rPr>
        <w:rFonts w:ascii="Wingdings" w:hAnsi="Wingdings" w:hint="default"/>
      </w:rPr>
    </w:lvl>
    <w:lvl w:ilvl="7" w:tplc="03DEB92A" w:tentative="1">
      <w:start w:val="1"/>
      <w:numFmt w:val="bullet"/>
      <w:lvlText w:val=""/>
      <w:lvlJc w:val="left"/>
      <w:pPr>
        <w:tabs>
          <w:tab w:val="num" w:pos="5760"/>
        </w:tabs>
        <w:ind w:left="5760" w:hanging="360"/>
      </w:pPr>
      <w:rPr>
        <w:rFonts w:ascii="Wingdings" w:hAnsi="Wingdings" w:hint="default"/>
      </w:rPr>
    </w:lvl>
    <w:lvl w:ilvl="8" w:tplc="0B7834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649D6"/>
    <w:multiLevelType w:val="hybridMultilevel"/>
    <w:tmpl w:val="967A4AE8"/>
    <w:lvl w:ilvl="0" w:tplc="FD4294C8">
      <w:start w:val="1"/>
      <w:numFmt w:val="bullet"/>
      <w:lvlText w:val=""/>
      <w:lvlJc w:val="left"/>
      <w:pPr>
        <w:tabs>
          <w:tab w:val="num" w:pos="720"/>
        </w:tabs>
        <w:ind w:left="720" w:hanging="360"/>
      </w:pPr>
      <w:rPr>
        <w:rFonts w:ascii="Wingdings" w:hAnsi="Wingdings" w:hint="default"/>
      </w:rPr>
    </w:lvl>
    <w:lvl w:ilvl="1" w:tplc="33BAC048">
      <w:start w:val="1"/>
      <w:numFmt w:val="bullet"/>
      <w:lvlText w:val=""/>
      <w:lvlJc w:val="left"/>
      <w:pPr>
        <w:tabs>
          <w:tab w:val="num" w:pos="1440"/>
        </w:tabs>
        <w:ind w:left="1440" w:hanging="360"/>
      </w:pPr>
      <w:rPr>
        <w:rFonts w:ascii="Wingdings" w:hAnsi="Wingdings" w:hint="default"/>
      </w:rPr>
    </w:lvl>
    <w:lvl w:ilvl="2" w:tplc="2E5269B0" w:tentative="1">
      <w:start w:val="1"/>
      <w:numFmt w:val="bullet"/>
      <w:lvlText w:val=""/>
      <w:lvlJc w:val="left"/>
      <w:pPr>
        <w:tabs>
          <w:tab w:val="num" w:pos="2160"/>
        </w:tabs>
        <w:ind w:left="2160" w:hanging="360"/>
      </w:pPr>
      <w:rPr>
        <w:rFonts w:ascii="Wingdings" w:hAnsi="Wingdings" w:hint="default"/>
      </w:rPr>
    </w:lvl>
    <w:lvl w:ilvl="3" w:tplc="24923F76" w:tentative="1">
      <w:start w:val="1"/>
      <w:numFmt w:val="bullet"/>
      <w:lvlText w:val=""/>
      <w:lvlJc w:val="left"/>
      <w:pPr>
        <w:tabs>
          <w:tab w:val="num" w:pos="2880"/>
        </w:tabs>
        <w:ind w:left="2880" w:hanging="360"/>
      </w:pPr>
      <w:rPr>
        <w:rFonts w:ascii="Wingdings" w:hAnsi="Wingdings" w:hint="default"/>
      </w:rPr>
    </w:lvl>
    <w:lvl w:ilvl="4" w:tplc="0DDADBA6" w:tentative="1">
      <w:start w:val="1"/>
      <w:numFmt w:val="bullet"/>
      <w:lvlText w:val=""/>
      <w:lvlJc w:val="left"/>
      <w:pPr>
        <w:tabs>
          <w:tab w:val="num" w:pos="3600"/>
        </w:tabs>
        <w:ind w:left="3600" w:hanging="360"/>
      </w:pPr>
      <w:rPr>
        <w:rFonts w:ascii="Wingdings" w:hAnsi="Wingdings" w:hint="default"/>
      </w:rPr>
    </w:lvl>
    <w:lvl w:ilvl="5" w:tplc="0E18F2C8" w:tentative="1">
      <w:start w:val="1"/>
      <w:numFmt w:val="bullet"/>
      <w:lvlText w:val=""/>
      <w:lvlJc w:val="left"/>
      <w:pPr>
        <w:tabs>
          <w:tab w:val="num" w:pos="4320"/>
        </w:tabs>
        <w:ind w:left="4320" w:hanging="360"/>
      </w:pPr>
      <w:rPr>
        <w:rFonts w:ascii="Wingdings" w:hAnsi="Wingdings" w:hint="default"/>
      </w:rPr>
    </w:lvl>
    <w:lvl w:ilvl="6" w:tplc="628AD292" w:tentative="1">
      <w:start w:val="1"/>
      <w:numFmt w:val="bullet"/>
      <w:lvlText w:val=""/>
      <w:lvlJc w:val="left"/>
      <w:pPr>
        <w:tabs>
          <w:tab w:val="num" w:pos="5040"/>
        </w:tabs>
        <w:ind w:left="5040" w:hanging="360"/>
      </w:pPr>
      <w:rPr>
        <w:rFonts w:ascii="Wingdings" w:hAnsi="Wingdings" w:hint="default"/>
      </w:rPr>
    </w:lvl>
    <w:lvl w:ilvl="7" w:tplc="D7628D5A" w:tentative="1">
      <w:start w:val="1"/>
      <w:numFmt w:val="bullet"/>
      <w:lvlText w:val=""/>
      <w:lvlJc w:val="left"/>
      <w:pPr>
        <w:tabs>
          <w:tab w:val="num" w:pos="5760"/>
        </w:tabs>
        <w:ind w:left="5760" w:hanging="360"/>
      </w:pPr>
      <w:rPr>
        <w:rFonts w:ascii="Wingdings" w:hAnsi="Wingdings" w:hint="default"/>
      </w:rPr>
    </w:lvl>
    <w:lvl w:ilvl="8" w:tplc="42DAF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E5A73"/>
    <w:multiLevelType w:val="hybridMultilevel"/>
    <w:tmpl w:val="795AEF24"/>
    <w:lvl w:ilvl="0" w:tplc="BAAAA9A6">
      <w:start w:val="1"/>
      <w:numFmt w:val="bullet"/>
      <w:lvlText w:val=""/>
      <w:lvlJc w:val="left"/>
      <w:pPr>
        <w:tabs>
          <w:tab w:val="num" w:pos="720"/>
        </w:tabs>
        <w:ind w:left="720" w:hanging="360"/>
      </w:pPr>
      <w:rPr>
        <w:rFonts w:ascii="Wingdings" w:hAnsi="Wingdings" w:hint="default"/>
      </w:rPr>
    </w:lvl>
    <w:lvl w:ilvl="1" w:tplc="FAA8C714">
      <w:start w:val="159"/>
      <w:numFmt w:val="bullet"/>
      <w:lvlText w:val=""/>
      <w:lvlJc w:val="left"/>
      <w:pPr>
        <w:tabs>
          <w:tab w:val="num" w:pos="1440"/>
        </w:tabs>
        <w:ind w:left="1440" w:hanging="360"/>
      </w:pPr>
      <w:rPr>
        <w:rFonts w:ascii="Wingdings" w:hAnsi="Wingdings" w:hint="default"/>
      </w:rPr>
    </w:lvl>
    <w:lvl w:ilvl="2" w:tplc="C8B4443A" w:tentative="1">
      <w:start w:val="1"/>
      <w:numFmt w:val="bullet"/>
      <w:lvlText w:val=""/>
      <w:lvlJc w:val="left"/>
      <w:pPr>
        <w:tabs>
          <w:tab w:val="num" w:pos="2160"/>
        </w:tabs>
        <w:ind w:left="2160" w:hanging="360"/>
      </w:pPr>
      <w:rPr>
        <w:rFonts w:ascii="Wingdings" w:hAnsi="Wingdings" w:hint="default"/>
      </w:rPr>
    </w:lvl>
    <w:lvl w:ilvl="3" w:tplc="BBDC8490" w:tentative="1">
      <w:start w:val="1"/>
      <w:numFmt w:val="bullet"/>
      <w:lvlText w:val=""/>
      <w:lvlJc w:val="left"/>
      <w:pPr>
        <w:tabs>
          <w:tab w:val="num" w:pos="2880"/>
        </w:tabs>
        <w:ind w:left="2880" w:hanging="360"/>
      </w:pPr>
      <w:rPr>
        <w:rFonts w:ascii="Wingdings" w:hAnsi="Wingdings" w:hint="default"/>
      </w:rPr>
    </w:lvl>
    <w:lvl w:ilvl="4" w:tplc="F5961B84" w:tentative="1">
      <w:start w:val="1"/>
      <w:numFmt w:val="bullet"/>
      <w:lvlText w:val=""/>
      <w:lvlJc w:val="left"/>
      <w:pPr>
        <w:tabs>
          <w:tab w:val="num" w:pos="3600"/>
        </w:tabs>
        <w:ind w:left="3600" w:hanging="360"/>
      </w:pPr>
      <w:rPr>
        <w:rFonts w:ascii="Wingdings" w:hAnsi="Wingdings" w:hint="default"/>
      </w:rPr>
    </w:lvl>
    <w:lvl w:ilvl="5" w:tplc="19DC5390" w:tentative="1">
      <w:start w:val="1"/>
      <w:numFmt w:val="bullet"/>
      <w:lvlText w:val=""/>
      <w:lvlJc w:val="left"/>
      <w:pPr>
        <w:tabs>
          <w:tab w:val="num" w:pos="4320"/>
        </w:tabs>
        <w:ind w:left="4320" w:hanging="360"/>
      </w:pPr>
      <w:rPr>
        <w:rFonts w:ascii="Wingdings" w:hAnsi="Wingdings" w:hint="default"/>
      </w:rPr>
    </w:lvl>
    <w:lvl w:ilvl="6" w:tplc="164CE294" w:tentative="1">
      <w:start w:val="1"/>
      <w:numFmt w:val="bullet"/>
      <w:lvlText w:val=""/>
      <w:lvlJc w:val="left"/>
      <w:pPr>
        <w:tabs>
          <w:tab w:val="num" w:pos="5040"/>
        </w:tabs>
        <w:ind w:left="5040" w:hanging="360"/>
      </w:pPr>
      <w:rPr>
        <w:rFonts w:ascii="Wingdings" w:hAnsi="Wingdings" w:hint="default"/>
      </w:rPr>
    </w:lvl>
    <w:lvl w:ilvl="7" w:tplc="047C520E" w:tentative="1">
      <w:start w:val="1"/>
      <w:numFmt w:val="bullet"/>
      <w:lvlText w:val=""/>
      <w:lvlJc w:val="left"/>
      <w:pPr>
        <w:tabs>
          <w:tab w:val="num" w:pos="5760"/>
        </w:tabs>
        <w:ind w:left="5760" w:hanging="360"/>
      </w:pPr>
      <w:rPr>
        <w:rFonts w:ascii="Wingdings" w:hAnsi="Wingdings" w:hint="default"/>
      </w:rPr>
    </w:lvl>
    <w:lvl w:ilvl="8" w:tplc="4456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196B23"/>
    <w:multiLevelType w:val="hybridMultilevel"/>
    <w:tmpl w:val="5FEAF5D2"/>
    <w:lvl w:ilvl="0" w:tplc="239EB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FE3"/>
    <w:multiLevelType w:val="hybridMultilevel"/>
    <w:tmpl w:val="6344B3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F5131F"/>
    <w:multiLevelType w:val="hybridMultilevel"/>
    <w:tmpl w:val="9B86F572"/>
    <w:lvl w:ilvl="0" w:tplc="E26616D2">
      <w:start w:val="1"/>
      <w:numFmt w:val="bullet"/>
      <w:lvlText w:val=""/>
      <w:lvlJc w:val="left"/>
      <w:pPr>
        <w:tabs>
          <w:tab w:val="num" w:pos="720"/>
        </w:tabs>
        <w:ind w:left="720" w:hanging="360"/>
      </w:pPr>
      <w:rPr>
        <w:rFonts w:ascii="Wingdings" w:hAnsi="Wingdings" w:hint="default"/>
      </w:rPr>
    </w:lvl>
    <w:lvl w:ilvl="1" w:tplc="E16CAB4E">
      <w:start w:val="159"/>
      <w:numFmt w:val="bullet"/>
      <w:lvlText w:val=""/>
      <w:lvlJc w:val="left"/>
      <w:pPr>
        <w:tabs>
          <w:tab w:val="num" w:pos="1440"/>
        </w:tabs>
        <w:ind w:left="1440" w:hanging="360"/>
      </w:pPr>
      <w:rPr>
        <w:rFonts w:ascii="Wingdings" w:hAnsi="Wingdings" w:hint="default"/>
      </w:rPr>
    </w:lvl>
    <w:lvl w:ilvl="2" w:tplc="5044BC3E" w:tentative="1">
      <w:start w:val="1"/>
      <w:numFmt w:val="bullet"/>
      <w:lvlText w:val=""/>
      <w:lvlJc w:val="left"/>
      <w:pPr>
        <w:tabs>
          <w:tab w:val="num" w:pos="2160"/>
        </w:tabs>
        <w:ind w:left="2160" w:hanging="360"/>
      </w:pPr>
      <w:rPr>
        <w:rFonts w:ascii="Wingdings" w:hAnsi="Wingdings" w:hint="default"/>
      </w:rPr>
    </w:lvl>
    <w:lvl w:ilvl="3" w:tplc="3D36C7F0" w:tentative="1">
      <w:start w:val="1"/>
      <w:numFmt w:val="bullet"/>
      <w:lvlText w:val=""/>
      <w:lvlJc w:val="left"/>
      <w:pPr>
        <w:tabs>
          <w:tab w:val="num" w:pos="2880"/>
        </w:tabs>
        <w:ind w:left="2880" w:hanging="360"/>
      </w:pPr>
      <w:rPr>
        <w:rFonts w:ascii="Wingdings" w:hAnsi="Wingdings" w:hint="default"/>
      </w:rPr>
    </w:lvl>
    <w:lvl w:ilvl="4" w:tplc="D5AA7F54" w:tentative="1">
      <w:start w:val="1"/>
      <w:numFmt w:val="bullet"/>
      <w:lvlText w:val=""/>
      <w:lvlJc w:val="left"/>
      <w:pPr>
        <w:tabs>
          <w:tab w:val="num" w:pos="3600"/>
        </w:tabs>
        <w:ind w:left="3600" w:hanging="360"/>
      </w:pPr>
      <w:rPr>
        <w:rFonts w:ascii="Wingdings" w:hAnsi="Wingdings" w:hint="default"/>
      </w:rPr>
    </w:lvl>
    <w:lvl w:ilvl="5" w:tplc="186AE38C" w:tentative="1">
      <w:start w:val="1"/>
      <w:numFmt w:val="bullet"/>
      <w:lvlText w:val=""/>
      <w:lvlJc w:val="left"/>
      <w:pPr>
        <w:tabs>
          <w:tab w:val="num" w:pos="4320"/>
        </w:tabs>
        <w:ind w:left="4320" w:hanging="360"/>
      </w:pPr>
      <w:rPr>
        <w:rFonts w:ascii="Wingdings" w:hAnsi="Wingdings" w:hint="default"/>
      </w:rPr>
    </w:lvl>
    <w:lvl w:ilvl="6" w:tplc="F7AE817E" w:tentative="1">
      <w:start w:val="1"/>
      <w:numFmt w:val="bullet"/>
      <w:lvlText w:val=""/>
      <w:lvlJc w:val="left"/>
      <w:pPr>
        <w:tabs>
          <w:tab w:val="num" w:pos="5040"/>
        </w:tabs>
        <w:ind w:left="5040" w:hanging="360"/>
      </w:pPr>
      <w:rPr>
        <w:rFonts w:ascii="Wingdings" w:hAnsi="Wingdings" w:hint="default"/>
      </w:rPr>
    </w:lvl>
    <w:lvl w:ilvl="7" w:tplc="67406B8A" w:tentative="1">
      <w:start w:val="1"/>
      <w:numFmt w:val="bullet"/>
      <w:lvlText w:val=""/>
      <w:lvlJc w:val="left"/>
      <w:pPr>
        <w:tabs>
          <w:tab w:val="num" w:pos="5760"/>
        </w:tabs>
        <w:ind w:left="5760" w:hanging="360"/>
      </w:pPr>
      <w:rPr>
        <w:rFonts w:ascii="Wingdings" w:hAnsi="Wingdings" w:hint="default"/>
      </w:rPr>
    </w:lvl>
    <w:lvl w:ilvl="8" w:tplc="F4527D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B30C5"/>
    <w:multiLevelType w:val="hybridMultilevel"/>
    <w:tmpl w:val="6E4A8A5A"/>
    <w:lvl w:ilvl="0" w:tplc="3F787446">
      <w:start w:val="1"/>
      <w:numFmt w:val="bullet"/>
      <w:lvlText w:val=""/>
      <w:lvlJc w:val="left"/>
      <w:pPr>
        <w:tabs>
          <w:tab w:val="num" w:pos="720"/>
        </w:tabs>
        <w:ind w:left="720" w:hanging="360"/>
      </w:pPr>
      <w:rPr>
        <w:rFonts w:ascii="Wingdings" w:hAnsi="Wingdings" w:hint="default"/>
      </w:rPr>
    </w:lvl>
    <w:lvl w:ilvl="1" w:tplc="3EEA29F8">
      <w:start w:val="159"/>
      <w:numFmt w:val="bullet"/>
      <w:lvlText w:val=""/>
      <w:lvlJc w:val="left"/>
      <w:pPr>
        <w:tabs>
          <w:tab w:val="num" w:pos="1440"/>
        </w:tabs>
        <w:ind w:left="1440" w:hanging="360"/>
      </w:pPr>
      <w:rPr>
        <w:rFonts w:ascii="Wingdings" w:hAnsi="Wingdings" w:hint="default"/>
      </w:rPr>
    </w:lvl>
    <w:lvl w:ilvl="2" w:tplc="82CADF70" w:tentative="1">
      <w:start w:val="1"/>
      <w:numFmt w:val="bullet"/>
      <w:lvlText w:val=""/>
      <w:lvlJc w:val="left"/>
      <w:pPr>
        <w:tabs>
          <w:tab w:val="num" w:pos="2160"/>
        </w:tabs>
        <w:ind w:left="2160" w:hanging="360"/>
      </w:pPr>
      <w:rPr>
        <w:rFonts w:ascii="Wingdings" w:hAnsi="Wingdings" w:hint="default"/>
      </w:rPr>
    </w:lvl>
    <w:lvl w:ilvl="3" w:tplc="521C55A6" w:tentative="1">
      <w:start w:val="1"/>
      <w:numFmt w:val="bullet"/>
      <w:lvlText w:val=""/>
      <w:lvlJc w:val="left"/>
      <w:pPr>
        <w:tabs>
          <w:tab w:val="num" w:pos="2880"/>
        </w:tabs>
        <w:ind w:left="2880" w:hanging="360"/>
      </w:pPr>
      <w:rPr>
        <w:rFonts w:ascii="Wingdings" w:hAnsi="Wingdings" w:hint="default"/>
      </w:rPr>
    </w:lvl>
    <w:lvl w:ilvl="4" w:tplc="2FBA7862" w:tentative="1">
      <w:start w:val="1"/>
      <w:numFmt w:val="bullet"/>
      <w:lvlText w:val=""/>
      <w:lvlJc w:val="left"/>
      <w:pPr>
        <w:tabs>
          <w:tab w:val="num" w:pos="3600"/>
        </w:tabs>
        <w:ind w:left="3600" w:hanging="360"/>
      </w:pPr>
      <w:rPr>
        <w:rFonts w:ascii="Wingdings" w:hAnsi="Wingdings" w:hint="default"/>
      </w:rPr>
    </w:lvl>
    <w:lvl w:ilvl="5" w:tplc="B6D0B908" w:tentative="1">
      <w:start w:val="1"/>
      <w:numFmt w:val="bullet"/>
      <w:lvlText w:val=""/>
      <w:lvlJc w:val="left"/>
      <w:pPr>
        <w:tabs>
          <w:tab w:val="num" w:pos="4320"/>
        </w:tabs>
        <w:ind w:left="4320" w:hanging="360"/>
      </w:pPr>
      <w:rPr>
        <w:rFonts w:ascii="Wingdings" w:hAnsi="Wingdings" w:hint="default"/>
      </w:rPr>
    </w:lvl>
    <w:lvl w:ilvl="6" w:tplc="1E3E7962" w:tentative="1">
      <w:start w:val="1"/>
      <w:numFmt w:val="bullet"/>
      <w:lvlText w:val=""/>
      <w:lvlJc w:val="left"/>
      <w:pPr>
        <w:tabs>
          <w:tab w:val="num" w:pos="5040"/>
        </w:tabs>
        <w:ind w:left="5040" w:hanging="360"/>
      </w:pPr>
      <w:rPr>
        <w:rFonts w:ascii="Wingdings" w:hAnsi="Wingdings" w:hint="default"/>
      </w:rPr>
    </w:lvl>
    <w:lvl w:ilvl="7" w:tplc="1A488AA4" w:tentative="1">
      <w:start w:val="1"/>
      <w:numFmt w:val="bullet"/>
      <w:lvlText w:val=""/>
      <w:lvlJc w:val="left"/>
      <w:pPr>
        <w:tabs>
          <w:tab w:val="num" w:pos="5760"/>
        </w:tabs>
        <w:ind w:left="5760" w:hanging="360"/>
      </w:pPr>
      <w:rPr>
        <w:rFonts w:ascii="Wingdings" w:hAnsi="Wingdings" w:hint="default"/>
      </w:rPr>
    </w:lvl>
    <w:lvl w:ilvl="8" w:tplc="283E28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858EA"/>
    <w:multiLevelType w:val="hybridMultilevel"/>
    <w:tmpl w:val="F78EB1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8AE7C46"/>
    <w:multiLevelType w:val="hybridMultilevel"/>
    <w:tmpl w:val="DF0C86C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A6323"/>
    <w:multiLevelType w:val="hybridMultilevel"/>
    <w:tmpl w:val="EEDE8048"/>
    <w:lvl w:ilvl="0" w:tplc="E0A25680">
      <w:start w:val="1"/>
      <w:numFmt w:val="bullet"/>
      <w:lvlText w:val=""/>
      <w:lvlJc w:val="left"/>
      <w:pPr>
        <w:tabs>
          <w:tab w:val="num" w:pos="720"/>
        </w:tabs>
        <w:ind w:left="720" w:hanging="360"/>
      </w:pPr>
      <w:rPr>
        <w:rFonts w:ascii="Wingdings" w:hAnsi="Wingdings" w:hint="default"/>
      </w:rPr>
    </w:lvl>
    <w:lvl w:ilvl="1" w:tplc="EF565DA8" w:tentative="1">
      <w:start w:val="1"/>
      <w:numFmt w:val="bullet"/>
      <w:lvlText w:val=""/>
      <w:lvlJc w:val="left"/>
      <w:pPr>
        <w:tabs>
          <w:tab w:val="num" w:pos="1440"/>
        </w:tabs>
        <w:ind w:left="1440" w:hanging="360"/>
      </w:pPr>
      <w:rPr>
        <w:rFonts w:ascii="Wingdings" w:hAnsi="Wingdings" w:hint="default"/>
      </w:rPr>
    </w:lvl>
    <w:lvl w:ilvl="2" w:tplc="6C682AE6" w:tentative="1">
      <w:start w:val="1"/>
      <w:numFmt w:val="bullet"/>
      <w:lvlText w:val=""/>
      <w:lvlJc w:val="left"/>
      <w:pPr>
        <w:tabs>
          <w:tab w:val="num" w:pos="2160"/>
        </w:tabs>
        <w:ind w:left="2160" w:hanging="360"/>
      </w:pPr>
      <w:rPr>
        <w:rFonts w:ascii="Wingdings" w:hAnsi="Wingdings" w:hint="default"/>
      </w:rPr>
    </w:lvl>
    <w:lvl w:ilvl="3" w:tplc="411ADE7E" w:tentative="1">
      <w:start w:val="1"/>
      <w:numFmt w:val="bullet"/>
      <w:lvlText w:val=""/>
      <w:lvlJc w:val="left"/>
      <w:pPr>
        <w:tabs>
          <w:tab w:val="num" w:pos="2880"/>
        </w:tabs>
        <w:ind w:left="2880" w:hanging="360"/>
      </w:pPr>
      <w:rPr>
        <w:rFonts w:ascii="Wingdings" w:hAnsi="Wingdings" w:hint="default"/>
      </w:rPr>
    </w:lvl>
    <w:lvl w:ilvl="4" w:tplc="0B36538A" w:tentative="1">
      <w:start w:val="1"/>
      <w:numFmt w:val="bullet"/>
      <w:lvlText w:val=""/>
      <w:lvlJc w:val="left"/>
      <w:pPr>
        <w:tabs>
          <w:tab w:val="num" w:pos="3600"/>
        </w:tabs>
        <w:ind w:left="3600" w:hanging="360"/>
      </w:pPr>
      <w:rPr>
        <w:rFonts w:ascii="Wingdings" w:hAnsi="Wingdings" w:hint="default"/>
      </w:rPr>
    </w:lvl>
    <w:lvl w:ilvl="5" w:tplc="24B6A312" w:tentative="1">
      <w:start w:val="1"/>
      <w:numFmt w:val="bullet"/>
      <w:lvlText w:val=""/>
      <w:lvlJc w:val="left"/>
      <w:pPr>
        <w:tabs>
          <w:tab w:val="num" w:pos="4320"/>
        </w:tabs>
        <w:ind w:left="4320" w:hanging="360"/>
      </w:pPr>
      <w:rPr>
        <w:rFonts w:ascii="Wingdings" w:hAnsi="Wingdings" w:hint="default"/>
      </w:rPr>
    </w:lvl>
    <w:lvl w:ilvl="6" w:tplc="86AABB56" w:tentative="1">
      <w:start w:val="1"/>
      <w:numFmt w:val="bullet"/>
      <w:lvlText w:val=""/>
      <w:lvlJc w:val="left"/>
      <w:pPr>
        <w:tabs>
          <w:tab w:val="num" w:pos="5040"/>
        </w:tabs>
        <w:ind w:left="5040" w:hanging="360"/>
      </w:pPr>
      <w:rPr>
        <w:rFonts w:ascii="Wingdings" w:hAnsi="Wingdings" w:hint="default"/>
      </w:rPr>
    </w:lvl>
    <w:lvl w:ilvl="7" w:tplc="633C53E2" w:tentative="1">
      <w:start w:val="1"/>
      <w:numFmt w:val="bullet"/>
      <w:lvlText w:val=""/>
      <w:lvlJc w:val="left"/>
      <w:pPr>
        <w:tabs>
          <w:tab w:val="num" w:pos="5760"/>
        </w:tabs>
        <w:ind w:left="5760" w:hanging="360"/>
      </w:pPr>
      <w:rPr>
        <w:rFonts w:ascii="Wingdings" w:hAnsi="Wingdings" w:hint="default"/>
      </w:rPr>
    </w:lvl>
    <w:lvl w:ilvl="8" w:tplc="682E44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61D5A"/>
    <w:multiLevelType w:val="hybridMultilevel"/>
    <w:tmpl w:val="79F2A41C"/>
    <w:lvl w:ilvl="0" w:tplc="3F806352">
      <w:start w:val="1"/>
      <w:numFmt w:val="bullet"/>
      <w:lvlText w:val=""/>
      <w:lvlJc w:val="left"/>
      <w:pPr>
        <w:tabs>
          <w:tab w:val="num" w:pos="720"/>
        </w:tabs>
        <w:ind w:left="720" w:hanging="360"/>
      </w:pPr>
      <w:rPr>
        <w:rFonts w:ascii="Wingdings" w:hAnsi="Wingdings" w:hint="default"/>
      </w:rPr>
    </w:lvl>
    <w:lvl w:ilvl="1" w:tplc="C76857B8" w:tentative="1">
      <w:start w:val="1"/>
      <w:numFmt w:val="bullet"/>
      <w:lvlText w:val=""/>
      <w:lvlJc w:val="left"/>
      <w:pPr>
        <w:tabs>
          <w:tab w:val="num" w:pos="1440"/>
        </w:tabs>
        <w:ind w:left="1440" w:hanging="360"/>
      </w:pPr>
      <w:rPr>
        <w:rFonts w:ascii="Wingdings" w:hAnsi="Wingdings" w:hint="default"/>
      </w:rPr>
    </w:lvl>
    <w:lvl w:ilvl="2" w:tplc="B43AB650" w:tentative="1">
      <w:start w:val="1"/>
      <w:numFmt w:val="bullet"/>
      <w:lvlText w:val=""/>
      <w:lvlJc w:val="left"/>
      <w:pPr>
        <w:tabs>
          <w:tab w:val="num" w:pos="2160"/>
        </w:tabs>
        <w:ind w:left="2160" w:hanging="360"/>
      </w:pPr>
      <w:rPr>
        <w:rFonts w:ascii="Wingdings" w:hAnsi="Wingdings" w:hint="default"/>
      </w:rPr>
    </w:lvl>
    <w:lvl w:ilvl="3" w:tplc="CDCED1C4" w:tentative="1">
      <w:start w:val="1"/>
      <w:numFmt w:val="bullet"/>
      <w:lvlText w:val=""/>
      <w:lvlJc w:val="left"/>
      <w:pPr>
        <w:tabs>
          <w:tab w:val="num" w:pos="2880"/>
        </w:tabs>
        <w:ind w:left="2880" w:hanging="360"/>
      </w:pPr>
      <w:rPr>
        <w:rFonts w:ascii="Wingdings" w:hAnsi="Wingdings" w:hint="default"/>
      </w:rPr>
    </w:lvl>
    <w:lvl w:ilvl="4" w:tplc="D3703184" w:tentative="1">
      <w:start w:val="1"/>
      <w:numFmt w:val="bullet"/>
      <w:lvlText w:val=""/>
      <w:lvlJc w:val="left"/>
      <w:pPr>
        <w:tabs>
          <w:tab w:val="num" w:pos="3600"/>
        </w:tabs>
        <w:ind w:left="3600" w:hanging="360"/>
      </w:pPr>
      <w:rPr>
        <w:rFonts w:ascii="Wingdings" w:hAnsi="Wingdings" w:hint="default"/>
      </w:rPr>
    </w:lvl>
    <w:lvl w:ilvl="5" w:tplc="DEDC5000" w:tentative="1">
      <w:start w:val="1"/>
      <w:numFmt w:val="bullet"/>
      <w:lvlText w:val=""/>
      <w:lvlJc w:val="left"/>
      <w:pPr>
        <w:tabs>
          <w:tab w:val="num" w:pos="4320"/>
        </w:tabs>
        <w:ind w:left="4320" w:hanging="360"/>
      </w:pPr>
      <w:rPr>
        <w:rFonts w:ascii="Wingdings" w:hAnsi="Wingdings" w:hint="default"/>
      </w:rPr>
    </w:lvl>
    <w:lvl w:ilvl="6" w:tplc="66C4D7C4" w:tentative="1">
      <w:start w:val="1"/>
      <w:numFmt w:val="bullet"/>
      <w:lvlText w:val=""/>
      <w:lvlJc w:val="left"/>
      <w:pPr>
        <w:tabs>
          <w:tab w:val="num" w:pos="5040"/>
        </w:tabs>
        <w:ind w:left="5040" w:hanging="360"/>
      </w:pPr>
      <w:rPr>
        <w:rFonts w:ascii="Wingdings" w:hAnsi="Wingdings" w:hint="default"/>
      </w:rPr>
    </w:lvl>
    <w:lvl w:ilvl="7" w:tplc="26ECAF62" w:tentative="1">
      <w:start w:val="1"/>
      <w:numFmt w:val="bullet"/>
      <w:lvlText w:val=""/>
      <w:lvlJc w:val="left"/>
      <w:pPr>
        <w:tabs>
          <w:tab w:val="num" w:pos="5760"/>
        </w:tabs>
        <w:ind w:left="5760" w:hanging="360"/>
      </w:pPr>
      <w:rPr>
        <w:rFonts w:ascii="Wingdings" w:hAnsi="Wingdings" w:hint="default"/>
      </w:rPr>
    </w:lvl>
    <w:lvl w:ilvl="8" w:tplc="DEDC60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B1FAF"/>
    <w:multiLevelType w:val="hybridMultilevel"/>
    <w:tmpl w:val="6082CD22"/>
    <w:lvl w:ilvl="0" w:tplc="1D2475F6">
      <w:start w:val="1"/>
      <w:numFmt w:val="bullet"/>
      <w:lvlText w:val=""/>
      <w:lvlJc w:val="left"/>
      <w:pPr>
        <w:tabs>
          <w:tab w:val="num" w:pos="720"/>
        </w:tabs>
        <w:ind w:left="720" w:hanging="360"/>
      </w:pPr>
      <w:rPr>
        <w:rFonts w:ascii="Wingdings" w:hAnsi="Wingdings" w:hint="default"/>
      </w:rPr>
    </w:lvl>
    <w:lvl w:ilvl="1" w:tplc="E582646C">
      <w:start w:val="159"/>
      <w:numFmt w:val="bullet"/>
      <w:lvlText w:val=""/>
      <w:lvlJc w:val="left"/>
      <w:pPr>
        <w:tabs>
          <w:tab w:val="num" w:pos="1440"/>
        </w:tabs>
        <w:ind w:left="1440" w:hanging="360"/>
      </w:pPr>
      <w:rPr>
        <w:rFonts w:ascii="Wingdings" w:hAnsi="Wingdings" w:hint="default"/>
      </w:rPr>
    </w:lvl>
    <w:lvl w:ilvl="2" w:tplc="EE06078C" w:tentative="1">
      <w:start w:val="1"/>
      <w:numFmt w:val="bullet"/>
      <w:lvlText w:val=""/>
      <w:lvlJc w:val="left"/>
      <w:pPr>
        <w:tabs>
          <w:tab w:val="num" w:pos="2160"/>
        </w:tabs>
        <w:ind w:left="2160" w:hanging="360"/>
      </w:pPr>
      <w:rPr>
        <w:rFonts w:ascii="Wingdings" w:hAnsi="Wingdings" w:hint="default"/>
      </w:rPr>
    </w:lvl>
    <w:lvl w:ilvl="3" w:tplc="D7C4F720" w:tentative="1">
      <w:start w:val="1"/>
      <w:numFmt w:val="bullet"/>
      <w:lvlText w:val=""/>
      <w:lvlJc w:val="left"/>
      <w:pPr>
        <w:tabs>
          <w:tab w:val="num" w:pos="2880"/>
        </w:tabs>
        <w:ind w:left="2880" w:hanging="360"/>
      </w:pPr>
      <w:rPr>
        <w:rFonts w:ascii="Wingdings" w:hAnsi="Wingdings" w:hint="default"/>
      </w:rPr>
    </w:lvl>
    <w:lvl w:ilvl="4" w:tplc="18F6196A" w:tentative="1">
      <w:start w:val="1"/>
      <w:numFmt w:val="bullet"/>
      <w:lvlText w:val=""/>
      <w:lvlJc w:val="left"/>
      <w:pPr>
        <w:tabs>
          <w:tab w:val="num" w:pos="3600"/>
        </w:tabs>
        <w:ind w:left="3600" w:hanging="360"/>
      </w:pPr>
      <w:rPr>
        <w:rFonts w:ascii="Wingdings" w:hAnsi="Wingdings" w:hint="default"/>
      </w:rPr>
    </w:lvl>
    <w:lvl w:ilvl="5" w:tplc="417A6148" w:tentative="1">
      <w:start w:val="1"/>
      <w:numFmt w:val="bullet"/>
      <w:lvlText w:val=""/>
      <w:lvlJc w:val="left"/>
      <w:pPr>
        <w:tabs>
          <w:tab w:val="num" w:pos="4320"/>
        </w:tabs>
        <w:ind w:left="4320" w:hanging="360"/>
      </w:pPr>
      <w:rPr>
        <w:rFonts w:ascii="Wingdings" w:hAnsi="Wingdings" w:hint="default"/>
      </w:rPr>
    </w:lvl>
    <w:lvl w:ilvl="6" w:tplc="6090E188" w:tentative="1">
      <w:start w:val="1"/>
      <w:numFmt w:val="bullet"/>
      <w:lvlText w:val=""/>
      <w:lvlJc w:val="left"/>
      <w:pPr>
        <w:tabs>
          <w:tab w:val="num" w:pos="5040"/>
        </w:tabs>
        <w:ind w:left="5040" w:hanging="360"/>
      </w:pPr>
      <w:rPr>
        <w:rFonts w:ascii="Wingdings" w:hAnsi="Wingdings" w:hint="default"/>
      </w:rPr>
    </w:lvl>
    <w:lvl w:ilvl="7" w:tplc="9F4E1F10" w:tentative="1">
      <w:start w:val="1"/>
      <w:numFmt w:val="bullet"/>
      <w:lvlText w:val=""/>
      <w:lvlJc w:val="left"/>
      <w:pPr>
        <w:tabs>
          <w:tab w:val="num" w:pos="5760"/>
        </w:tabs>
        <w:ind w:left="5760" w:hanging="360"/>
      </w:pPr>
      <w:rPr>
        <w:rFonts w:ascii="Wingdings" w:hAnsi="Wingdings" w:hint="default"/>
      </w:rPr>
    </w:lvl>
    <w:lvl w:ilvl="8" w:tplc="FE9C41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0879F3"/>
    <w:multiLevelType w:val="hybridMultilevel"/>
    <w:tmpl w:val="849E0A00"/>
    <w:lvl w:ilvl="0" w:tplc="1FEABD04">
      <w:start w:val="1"/>
      <w:numFmt w:val="bullet"/>
      <w:lvlText w:val="•"/>
      <w:lvlJc w:val="left"/>
      <w:pPr>
        <w:tabs>
          <w:tab w:val="num" w:pos="720"/>
        </w:tabs>
        <w:ind w:left="720" w:hanging="360"/>
      </w:pPr>
      <w:rPr>
        <w:rFonts w:ascii="Arial" w:hAnsi="Arial" w:hint="default"/>
      </w:rPr>
    </w:lvl>
    <w:lvl w:ilvl="1" w:tplc="D7F6853E" w:tentative="1">
      <w:start w:val="1"/>
      <w:numFmt w:val="bullet"/>
      <w:lvlText w:val="•"/>
      <w:lvlJc w:val="left"/>
      <w:pPr>
        <w:tabs>
          <w:tab w:val="num" w:pos="1440"/>
        </w:tabs>
        <w:ind w:left="1440" w:hanging="360"/>
      </w:pPr>
      <w:rPr>
        <w:rFonts w:ascii="Arial" w:hAnsi="Arial" w:hint="default"/>
      </w:rPr>
    </w:lvl>
    <w:lvl w:ilvl="2" w:tplc="05DE89BA" w:tentative="1">
      <w:start w:val="1"/>
      <w:numFmt w:val="bullet"/>
      <w:lvlText w:val="•"/>
      <w:lvlJc w:val="left"/>
      <w:pPr>
        <w:tabs>
          <w:tab w:val="num" w:pos="2160"/>
        </w:tabs>
        <w:ind w:left="2160" w:hanging="360"/>
      </w:pPr>
      <w:rPr>
        <w:rFonts w:ascii="Arial" w:hAnsi="Arial" w:hint="default"/>
      </w:rPr>
    </w:lvl>
    <w:lvl w:ilvl="3" w:tplc="2676E996" w:tentative="1">
      <w:start w:val="1"/>
      <w:numFmt w:val="bullet"/>
      <w:lvlText w:val="•"/>
      <w:lvlJc w:val="left"/>
      <w:pPr>
        <w:tabs>
          <w:tab w:val="num" w:pos="2880"/>
        </w:tabs>
        <w:ind w:left="2880" w:hanging="360"/>
      </w:pPr>
      <w:rPr>
        <w:rFonts w:ascii="Arial" w:hAnsi="Arial" w:hint="default"/>
      </w:rPr>
    </w:lvl>
    <w:lvl w:ilvl="4" w:tplc="E3026CC6" w:tentative="1">
      <w:start w:val="1"/>
      <w:numFmt w:val="bullet"/>
      <w:lvlText w:val="•"/>
      <w:lvlJc w:val="left"/>
      <w:pPr>
        <w:tabs>
          <w:tab w:val="num" w:pos="3600"/>
        </w:tabs>
        <w:ind w:left="3600" w:hanging="360"/>
      </w:pPr>
      <w:rPr>
        <w:rFonts w:ascii="Arial" w:hAnsi="Arial" w:hint="default"/>
      </w:rPr>
    </w:lvl>
    <w:lvl w:ilvl="5" w:tplc="63F4E1E0" w:tentative="1">
      <w:start w:val="1"/>
      <w:numFmt w:val="bullet"/>
      <w:lvlText w:val="•"/>
      <w:lvlJc w:val="left"/>
      <w:pPr>
        <w:tabs>
          <w:tab w:val="num" w:pos="4320"/>
        </w:tabs>
        <w:ind w:left="4320" w:hanging="360"/>
      </w:pPr>
      <w:rPr>
        <w:rFonts w:ascii="Arial" w:hAnsi="Arial" w:hint="default"/>
      </w:rPr>
    </w:lvl>
    <w:lvl w:ilvl="6" w:tplc="0270C648" w:tentative="1">
      <w:start w:val="1"/>
      <w:numFmt w:val="bullet"/>
      <w:lvlText w:val="•"/>
      <w:lvlJc w:val="left"/>
      <w:pPr>
        <w:tabs>
          <w:tab w:val="num" w:pos="5040"/>
        </w:tabs>
        <w:ind w:left="5040" w:hanging="360"/>
      </w:pPr>
      <w:rPr>
        <w:rFonts w:ascii="Arial" w:hAnsi="Arial" w:hint="default"/>
      </w:rPr>
    </w:lvl>
    <w:lvl w:ilvl="7" w:tplc="54D4DFE4" w:tentative="1">
      <w:start w:val="1"/>
      <w:numFmt w:val="bullet"/>
      <w:lvlText w:val="•"/>
      <w:lvlJc w:val="left"/>
      <w:pPr>
        <w:tabs>
          <w:tab w:val="num" w:pos="5760"/>
        </w:tabs>
        <w:ind w:left="5760" w:hanging="360"/>
      </w:pPr>
      <w:rPr>
        <w:rFonts w:ascii="Arial" w:hAnsi="Arial" w:hint="default"/>
      </w:rPr>
    </w:lvl>
    <w:lvl w:ilvl="8" w:tplc="C4D474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C13185"/>
    <w:multiLevelType w:val="hybridMultilevel"/>
    <w:tmpl w:val="D9D2D53C"/>
    <w:lvl w:ilvl="0" w:tplc="159A333A">
      <w:start w:val="1"/>
      <w:numFmt w:val="bullet"/>
      <w:lvlText w:val=""/>
      <w:lvlJc w:val="left"/>
      <w:pPr>
        <w:tabs>
          <w:tab w:val="num" w:pos="720"/>
        </w:tabs>
        <w:ind w:left="720" w:hanging="360"/>
      </w:pPr>
      <w:rPr>
        <w:rFonts w:ascii="Wingdings" w:hAnsi="Wingdings" w:hint="default"/>
      </w:rPr>
    </w:lvl>
    <w:lvl w:ilvl="1" w:tplc="C9A2CB90">
      <w:start w:val="159"/>
      <w:numFmt w:val="bullet"/>
      <w:lvlText w:val=""/>
      <w:lvlJc w:val="left"/>
      <w:pPr>
        <w:tabs>
          <w:tab w:val="num" w:pos="1440"/>
        </w:tabs>
        <w:ind w:left="1440" w:hanging="360"/>
      </w:pPr>
      <w:rPr>
        <w:rFonts w:ascii="Wingdings" w:hAnsi="Wingdings" w:hint="default"/>
      </w:rPr>
    </w:lvl>
    <w:lvl w:ilvl="2" w:tplc="0E1CC538" w:tentative="1">
      <w:start w:val="1"/>
      <w:numFmt w:val="bullet"/>
      <w:lvlText w:val=""/>
      <w:lvlJc w:val="left"/>
      <w:pPr>
        <w:tabs>
          <w:tab w:val="num" w:pos="2160"/>
        </w:tabs>
        <w:ind w:left="2160" w:hanging="360"/>
      </w:pPr>
      <w:rPr>
        <w:rFonts w:ascii="Wingdings" w:hAnsi="Wingdings" w:hint="default"/>
      </w:rPr>
    </w:lvl>
    <w:lvl w:ilvl="3" w:tplc="B0A6649A" w:tentative="1">
      <w:start w:val="1"/>
      <w:numFmt w:val="bullet"/>
      <w:lvlText w:val=""/>
      <w:lvlJc w:val="left"/>
      <w:pPr>
        <w:tabs>
          <w:tab w:val="num" w:pos="2880"/>
        </w:tabs>
        <w:ind w:left="2880" w:hanging="360"/>
      </w:pPr>
      <w:rPr>
        <w:rFonts w:ascii="Wingdings" w:hAnsi="Wingdings" w:hint="default"/>
      </w:rPr>
    </w:lvl>
    <w:lvl w:ilvl="4" w:tplc="D966A6C8" w:tentative="1">
      <w:start w:val="1"/>
      <w:numFmt w:val="bullet"/>
      <w:lvlText w:val=""/>
      <w:lvlJc w:val="left"/>
      <w:pPr>
        <w:tabs>
          <w:tab w:val="num" w:pos="3600"/>
        </w:tabs>
        <w:ind w:left="3600" w:hanging="360"/>
      </w:pPr>
      <w:rPr>
        <w:rFonts w:ascii="Wingdings" w:hAnsi="Wingdings" w:hint="default"/>
      </w:rPr>
    </w:lvl>
    <w:lvl w:ilvl="5" w:tplc="F8DA71B8" w:tentative="1">
      <w:start w:val="1"/>
      <w:numFmt w:val="bullet"/>
      <w:lvlText w:val=""/>
      <w:lvlJc w:val="left"/>
      <w:pPr>
        <w:tabs>
          <w:tab w:val="num" w:pos="4320"/>
        </w:tabs>
        <w:ind w:left="4320" w:hanging="360"/>
      </w:pPr>
      <w:rPr>
        <w:rFonts w:ascii="Wingdings" w:hAnsi="Wingdings" w:hint="default"/>
      </w:rPr>
    </w:lvl>
    <w:lvl w:ilvl="6" w:tplc="3190CC02" w:tentative="1">
      <w:start w:val="1"/>
      <w:numFmt w:val="bullet"/>
      <w:lvlText w:val=""/>
      <w:lvlJc w:val="left"/>
      <w:pPr>
        <w:tabs>
          <w:tab w:val="num" w:pos="5040"/>
        </w:tabs>
        <w:ind w:left="5040" w:hanging="360"/>
      </w:pPr>
      <w:rPr>
        <w:rFonts w:ascii="Wingdings" w:hAnsi="Wingdings" w:hint="default"/>
      </w:rPr>
    </w:lvl>
    <w:lvl w:ilvl="7" w:tplc="F98C096E" w:tentative="1">
      <w:start w:val="1"/>
      <w:numFmt w:val="bullet"/>
      <w:lvlText w:val=""/>
      <w:lvlJc w:val="left"/>
      <w:pPr>
        <w:tabs>
          <w:tab w:val="num" w:pos="5760"/>
        </w:tabs>
        <w:ind w:left="5760" w:hanging="360"/>
      </w:pPr>
      <w:rPr>
        <w:rFonts w:ascii="Wingdings" w:hAnsi="Wingdings" w:hint="default"/>
      </w:rPr>
    </w:lvl>
    <w:lvl w:ilvl="8" w:tplc="134472B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67A2A"/>
    <w:multiLevelType w:val="hybridMultilevel"/>
    <w:tmpl w:val="107230B4"/>
    <w:lvl w:ilvl="0" w:tplc="34A8923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5F34CE"/>
    <w:multiLevelType w:val="hybridMultilevel"/>
    <w:tmpl w:val="DF902B50"/>
    <w:lvl w:ilvl="0" w:tplc="FF7E493C">
      <w:start w:val="1"/>
      <w:numFmt w:val="bullet"/>
      <w:lvlText w:val="●"/>
      <w:lvlJc w:val="left"/>
      <w:pPr>
        <w:tabs>
          <w:tab w:val="num" w:pos="720"/>
        </w:tabs>
        <w:ind w:left="720" w:hanging="360"/>
      </w:pPr>
      <w:rPr>
        <w:rFonts w:ascii="Arial" w:hAnsi="Arial" w:hint="default"/>
      </w:rPr>
    </w:lvl>
    <w:lvl w:ilvl="1" w:tplc="ED7C54D4" w:tentative="1">
      <w:start w:val="1"/>
      <w:numFmt w:val="bullet"/>
      <w:lvlText w:val="●"/>
      <w:lvlJc w:val="left"/>
      <w:pPr>
        <w:tabs>
          <w:tab w:val="num" w:pos="1440"/>
        </w:tabs>
        <w:ind w:left="1440" w:hanging="360"/>
      </w:pPr>
      <w:rPr>
        <w:rFonts w:ascii="Arial" w:hAnsi="Arial" w:hint="default"/>
      </w:rPr>
    </w:lvl>
    <w:lvl w:ilvl="2" w:tplc="9E12C29A" w:tentative="1">
      <w:start w:val="1"/>
      <w:numFmt w:val="bullet"/>
      <w:lvlText w:val="●"/>
      <w:lvlJc w:val="left"/>
      <w:pPr>
        <w:tabs>
          <w:tab w:val="num" w:pos="2160"/>
        </w:tabs>
        <w:ind w:left="2160" w:hanging="360"/>
      </w:pPr>
      <w:rPr>
        <w:rFonts w:ascii="Arial" w:hAnsi="Arial" w:hint="default"/>
      </w:rPr>
    </w:lvl>
    <w:lvl w:ilvl="3" w:tplc="19427202" w:tentative="1">
      <w:start w:val="1"/>
      <w:numFmt w:val="bullet"/>
      <w:lvlText w:val="●"/>
      <w:lvlJc w:val="left"/>
      <w:pPr>
        <w:tabs>
          <w:tab w:val="num" w:pos="2880"/>
        </w:tabs>
        <w:ind w:left="2880" w:hanging="360"/>
      </w:pPr>
      <w:rPr>
        <w:rFonts w:ascii="Arial" w:hAnsi="Arial" w:hint="default"/>
      </w:rPr>
    </w:lvl>
    <w:lvl w:ilvl="4" w:tplc="33E4FDF8" w:tentative="1">
      <w:start w:val="1"/>
      <w:numFmt w:val="bullet"/>
      <w:lvlText w:val="●"/>
      <w:lvlJc w:val="left"/>
      <w:pPr>
        <w:tabs>
          <w:tab w:val="num" w:pos="3600"/>
        </w:tabs>
        <w:ind w:left="3600" w:hanging="360"/>
      </w:pPr>
      <w:rPr>
        <w:rFonts w:ascii="Arial" w:hAnsi="Arial" w:hint="default"/>
      </w:rPr>
    </w:lvl>
    <w:lvl w:ilvl="5" w:tplc="B978E786" w:tentative="1">
      <w:start w:val="1"/>
      <w:numFmt w:val="bullet"/>
      <w:lvlText w:val="●"/>
      <w:lvlJc w:val="left"/>
      <w:pPr>
        <w:tabs>
          <w:tab w:val="num" w:pos="4320"/>
        </w:tabs>
        <w:ind w:left="4320" w:hanging="360"/>
      </w:pPr>
      <w:rPr>
        <w:rFonts w:ascii="Arial" w:hAnsi="Arial" w:hint="default"/>
      </w:rPr>
    </w:lvl>
    <w:lvl w:ilvl="6" w:tplc="90CA23EC" w:tentative="1">
      <w:start w:val="1"/>
      <w:numFmt w:val="bullet"/>
      <w:lvlText w:val="●"/>
      <w:lvlJc w:val="left"/>
      <w:pPr>
        <w:tabs>
          <w:tab w:val="num" w:pos="5040"/>
        </w:tabs>
        <w:ind w:left="5040" w:hanging="360"/>
      </w:pPr>
      <w:rPr>
        <w:rFonts w:ascii="Arial" w:hAnsi="Arial" w:hint="default"/>
      </w:rPr>
    </w:lvl>
    <w:lvl w:ilvl="7" w:tplc="67E89A76" w:tentative="1">
      <w:start w:val="1"/>
      <w:numFmt w:val="bullet"/>
      <w:lvlText w:val="●"/>
      <w:lvlJc w:val="left"/>
      <w:pPr>
        <w:tabs>
          <w:tab w:val="num" w:pos="5760"/>
        </w:tabs>
        <w:ind w:left="5760" w:hanging="360"/>
      </w:pPr>
      <w:rPr>
        <w:rFonts w:ascii="Arial" w:hAnsi="Arial" w:hint="default"/>
      </w:rPr>
    </w:lvl>
    <w:lvl w:ilvl="8" w:tplc="062AF3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BE27AE"/>
    <w:multiLevelType w:val="hybridMultilevel"/>
    <w:tmpl w:val="F89AB6E8"/>
    <w:lvl w:ilvl="0" w:tplc="58B22E96">
      <w:start w:val="1"/>
      <w:numFmt w:val="bullet"/>
      <w:lvlText w:val=""/>
      <w:lvlJc w:val="left"/>
      <w:pPr>
        <w:tabs>
          <w:tab w:val="num" w:pos="720"/>
        </w:tabs>
        <w:ind w:left="720" w:hanging="360"/>
      </w:pPr>
      <w:rPr>
        <w:rFonts w:ascii="Wingdings" w:hAnsi="Wingdings" w:hint="default"/>
      </w:rPr>
    </w:lvl>
    <w:lvl w:ilvl="1" w:tplc="8032A420" w:tentative="1">
      <w:start w:val="1"/>
      <w:numFmt w:val="bullet"/>
      <w:lvlText w:val=""/>
      <w:lvlJc w:val="left"/>
      <w:pPr>
        <w:tabs>
          <w:tab w:val="num" w:pos="1440"/>
        </w:tabs>
        <w:ind w:left="1440" w:hanging="360"/>
      </w:pPr>
      <w:rPr>
        <w:rFonts w:ascii="Wingdings" w:hAnsi="Wingdings" w:hint="default"/>
      </w:rPr>
    </w:lvl>
    <w:lvl w:ilvl="2" w:tplc="D004A2BA" w:tentative="1">
      <w:start w:val="1"/>
      <w:numFmt w:val="bullet"/>
      <w:lvlText w:val=""/>
      <w:lvlJc w:val="left"/>
      <w:pPr>
        <w:tabs>
          <w:tab w:val="num" w:pos="2160"/>
        </w:tabs>
        <w:ind w:left="2160" w:hanging="360"/>
      </w:pPr>
      <w:rPr>
        <w:rFonts w:ascii="Wingdings" w:hAnsi="Wingdings" w:hint="default"/>
      </w:rPr>
    </w:lvl>
    <w:lvl w:ilvl="3" w:tplc="389AEDF4" w:tentative="1">
      <w:start w:val="1"/>
      <w:numFmt w:val="bullet"/>
      <w:lvlText w:val=""/>
      <w:lvlJc w:val="left"/>
      <w:pPr>
        <w:tabs>
          <w:tab w:val="num" w:pos="2880"/>
        </w:tabs>
        <w:ind w:left="2880" w:hanging="360"/>
      </w:pPr>
      <w:rPr>
        <w:rFonts w:ascii="Wingdings" w:hAnsi="Wingdings" w:hint="default"/>
      </w:rPr>
    </w:lvl>
    <w:lvl w:ilvl="4" w:tplc="2B9C834E" w:tentative="1">
      <w:start w:val="1"/>
      <w:numFmt w:val="bullet"/>
      <w:lvlText w:val=""/>
      <w:lvlJc w:val="left"/>
      <w:pPr>
        <w:tabs>
          <w:tab w:val="num" w:pos="3600"/>
        </w:tabs>
        <w:ind w:left="3600" w:hanging="360"/>
      </w:pPr>
      <w:rPr>
        <w:rFonts w:ascii="Wingdings" w:hAnsi="Wingdings" w:hint="default"/>
      </w:rPr>
    </w:lvl>
    <w:lvl w:ilvl="5" w:tplc="B552939A" w:tentative="1">
      <w:start w:val="1"/>
      <w:numFmt w:val="bullet"/>
      <w:lvlText w:val=""/>
      <w:lvlJc w:val="left"/>
      <w:pPr>
        <w:tabs>
          <w:tab w:val="num" w:pos="4320"/>
        </w:tabs>
        <w:ind w:left="4320" w:hanging="360"/>
      </w:pPr>
      <w:rPr>
        <w:rFonts w:ascii="Wingdings" w:hAnsi="Wingdings" w:hint="default"/>
      </w:rPr>
    </w:lvl>
    <w:lvl w:ilvl="6" w:tplc="F0EC289A" w:tentative="1">
      <w:start w:val="1"/>
      <w:numFmt w:val="bullet"/>
      <w:lvlText w:val=""/>
      <w:lvlJc w:val="left"/>
      <w:pPr>
        <w:tabs>
          <w:tab w:val="num" w:pos="5040"/>
        </w:tabs>
        <w:ind w:left="5040" w:hanging="360"/>
      </w:pPr>
      <w:rPr>
        <w:rFonts w:ascii="Wingdings" w:hAnsi="Wingdings" w:hint="default"/>
      </w:rPr>
    </w:lvl>
    <w:lvl w:ilvl="7" w:tplc="F71E011C" w:tentative="1">
      <w:start w:val="1"/>
      <w:numFmt w:val="bullet"/>
      <w:lvlText w:val=""/>
      <w:lvlJc w:val="left"/>
      <w:pPr>
        <w:tabs>
          <w:tab w:val="num" w:pos="5760"/>
        </w:tabs>
        <w:ind w:left="5760" w:hanging="360"/>
      </w:pPr>
      <w:rPr>
        <w:rFonts w:ascii="Wingdings" w:hAnsi="Wingdings" w:hint="default"/>
      </w:rPr>
    </w:lvl>
    <w:lvl w:ilvl="8" w:tplc="120CA9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EF482E"/>
    <w:multiLevelType w:val="hybridMultilevel"/>
    <w:tmpl w:val="BEB82F86"/>
    <w:lvl w:ilvl="0" w:tplc="A87E6712">
      <w:start w:val="1"/>
      <w:numFmt w:val="bullet"/>
      <w:lvlText w:val="●"/>
      <w:lvlJc w:val="left"/>
      <w:pPr>
        <w:tabs>
          <w:tab w:val="num" w:pos="720"/>
        </w:tabs>
        <w:ind w:left="720" w:hanging="360"/>
      </w:pPr>
      <w:rPr>
        <w:rFonts w:ascii="Arial" w:hAnsi="Arial" w:hint="default"/>
      </w:rPr>
    </w:lvl>
    <w:lvl w:ilvl="1" w:tplc="88CEC3A0" w:tentative="1">
      <w:start w:val="1"/>
      <w:numFmt w:val="bullet"/>
      <w:lvlText w:val="●"/>
      <w:lvlJc w:val="left"/>
      <w:pPr>
        <w:tabs>
          <w:tab w:val="num" w:pos="1440"/>
        </w:tabs>
        <w:ind w:left="1440" w:hanging="360"/>
      </w:pPr>
      <w:rPr>
        <w:rFonts w:ascii="Arial" w:hAnsi="Arial" w:hint="default"/>
      </w:rPr>
    </w:lvl>
    <w:lvl w:ilvl="2" w:tplc="8D70876C" w:tentative="1">
      <w:start w:val="1"/>
      <w:numFmt w:val="bullet"/>
      <w:lvlText w:val="●"/>
      <w:lvlJc w:val="left"/>
      <w:pPr>
        <w:tabs>
          <w:tab w:val="num" w:pos="2160"/>
        </w:tabs>
        <w:ind w:left="2160" w:hanging="360"/>
      </w:pPr>
      <w:rPr>
        <w:rFonts w:ascii="Arial" w:hAnsi="Arial" w:hint="default"/>
      </w:rPr>
    </w:lvl>
    <w:lvl w:ilvl="3" w:tplc="AF76CE14" w:tentative="1">
      <w:start w:val="1"/>
      <w:numFmt w:val="bullet"/>
      <w:lvlText w:val="●"/>
      <w:lvlJc w:val="left"/>
      <w:pPr>
        <w:tabs>
          <w:tab w:val="num" w:pos="2880"/>
        </w:tabs>
        <w:ind w:left="2880" w:hanging="360"/>
      </w:pPr>
      <w:rPr>
        <w:rFonts w:ascii="Arial" w:hAnsi="Arial" w:hint="default"/>
      </w:rPr>
    </w:lvl>
    <w:lvl w:ilvl="4" w:tplc="6BEA8794" w:tentative="1">
      <w:start w:val="1"/>
      <w:numFmt w:val="bullet"/>
      <w:lvlText w:val="●"/>
      <w:lvlJc w:val="left"/>
      <w:pPr>
        <w:tabs>
          <w:tab w:val="num" w:pos="3600"/>
        </w:tabs>
        <w:ind w:left="3600" w:hanging="360"/>
      </w:pPr>
      <w:rPr>
        <w:rFonts w:ascii="Arial" w:hAnsi="Arial" w:hint="default"/>
      </w:rPr>
    </w:lvl>
    <w:lvl w:ilvl="5" w:tplc="B75E113A" w:tentative="1">
      <w:start w:val="1"/>
      <w:numFmt w:val="bullet"/>
      <w:lvlText w:val="●"/>
      <w:lvlJc w:val="left"/>
      <w:pPr>
        <w:tabs>
          <w:tab w:val="num" w:pos="4320"/>
        </w:tabs>
        <w:ind w:left="4320" w:hanging="360"/>
      </w:pPr>
      <w:rPr>
        <w:rFonts w:ascii="Arial" w:hAnsi="Arial" w:hint="default"/>
      </w:rPr>
    </w:lvl>
    <w:lvl w:ilvl="6" w:tplc="546400BC" w:tentative="1">
      <w:start w:val="1"/>
      <w:numFmt w:val="bullet"/>
      <w:lvlText w:val="●"/>
      <w:lvlJc w:val="left"/>
      <w:pPr>
        <w:tabs>
          <w:tab w:val="num" w:pos="5040"/>
        </w:tabs>
        <w:ind w:left="5040" w:hanging="360"/>
      </w:pPr>
      <w:rPr>
        <w:rFonts w:ascii="Arial" w:hAnsi="Arial" w:hint="default"/>
      </w:rPr>
    </w:lvl>
    <w:lvl w:ilvl="7" w:tplc="6CBE0CC8" w:tentative="1">
      <w:start w:val="1"/>
      <w:numFmt w:val="bullet"/>
      <w:lvlText w:val="●"/>
      <w:lvlJc w:val="left"/>
      <w:pPr>
        <w:tabs>
          <w:tab w:val="num" w:pos="5760"/>
        </w:tabs>
        <w:ind w:left="5760" w:hanging="360"/>
      </w:pPr>
      <w:rPr>
        <w:rFonts w:ascii="Arial" w:hAnsi="Arial" w:hint="default"/>
      </w:rPr>
    </w:lvl>
    <w:lvl w:ilvl="8" w:tplc="9EEC63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1F029A"/>
    <w:multiLevelType w:val="hybridMultilevel"/>
    <w:tmpl w:val="0F12A636"/>
    <w:lvl w:ilvl="0" w:tplc="16C4B4A0">
      <w:start w:val="1"/>
      <w:numFmt w:val="bullet"/>
      <w:lvlText w:val="•"/>
      <w:lvlJc w:val="left"/>
      <w:pPr>
        <w:tabs>
          <w:tab w:val="num" w:pos="720"/>
        </w:tabs>
        <w:ind w:left="720" w:hanging="360"/>
      </w:pPr>
      <w:rPr>
        <w:rFonts w:ascii="Times New Roman" w:hAnsi="Times New Roman" w:hint="default"/>
      </w:rPr>
    </w:lvl>
    <w:lvl w:ilvl="1" w:tplc="DD4C3706" w:tentative="1">
      <w:start w:val="1"/>
      <w:numFmt w:val="bullet"/>
      <w:lvlText w:val="•"/>
      <w:lvlJc w:val="left"/>
      <w:pPr>
        <w:tabs>
          <w:tab w:val="num" w:pos="1440"/>
        </w:tabs>
        <w:ind w:left="1440" w:hanging="360"/>
      </w:pPr>
      <w:rPr>
        <w:rFonts w:ascii="Times New Roman" w:hAnsi="Times New Roman" w:hint="default"/>
      </w:rPr>
    </w:lvl>
    <w:lvl w:ilvl="2" w:tplc="45D8E8A2" w:tentative="1">
      <w:start w:val="1"/>
      <w:numFmt w:val="bullet"/>
      <w:lvlText w:val="•"/>
      <w:lvlJc w:val="left"/>
      <w:pPr>
        <w:tabs>
          <w:tab w:val="num" w:pos="2160"/>
        </w:tabs>
        <w:ind w:left="2160" w:hanging="360"/>
      </w:pPr>
      <w:rPr>
        <w:rFonts w:ascii="Times New Roman" w:hAnsi="Times New Roman" w:hint="default"/>
      </w:rPr>
    </w:lvl>
    <w:lvl w:ilvl="3" w:tplc="0BB2047E" w:tentative="1">
      <w:start w:val="1"/>
      <w:numFmt w:val="bullet"/>
      <w:lvlText w:val="•"/>
      <w:lvlJc w:val="left"/>
      <w:pPr>
        <w:tabs>
          <w:tab w:val="num" w:pos="2880"/>
        </w:tabs>
        <w:ind w:left="2880" w:hanging="360"/>
      </w:pPr>
      <w:rPr>
        <w:rFonts w:ascii="Times New Roman" w:hAnsi="Times New Roman" w:hint="default"/>
      </w:rPr>
    </w:lvl>
    <w:lvl w:ilvl="4" w:tplc="ADF6299A" w:tentative="1">
      <w:start w:val="1"/>
      <w:numFmt w:val="bullet"/>
      <w:lvlText w:val="•"/>
      <w:lvlJc w:val="left"/>
      <w:pPr>
        <w:tabs>
          <w:tab w:val="num" w:pos="3600"/>
        </w:tabs>
        <w:ind w:left="3600" w:hanging="360"/>
      </w:pPr>
      <w:rPr>
        <w:rFonts w:ascii="Times New Roman" w:hAnsi="Times New Roman" w:hint="default"/>
      </w:rPr>
    </w:lvl>
    <w:lvl w:ilvl="5" w:tplc="4984CB76" w:tentative="1">
      <w:start w:val="1"/>
      <w:numFmt w:val="bullet"/>
      <w:lvlText w:val="•"/>
      <w:lvlJc w:val="left"/>
      <w:pPr>
        <w:tabs>
          <w:tab w:val="num" w:pos="4320"/>
        </w:tabs>
        <w:ind w:left="4320" w:hanging="360"/>
      </w:pPr>
      <w:rPr>
        <w:rFonts w:ascii="Times New Roman" w:hAnsi="Times New Roman" w:hint="default"/>
      </w:rPr>
    </w:lvl>
    <w:lvl w:ilvl="6" w:tplc="089CA13C" w:tentative="1">
      <w:start w:val="1"/>
      <w:numFmt w:val="bullet"/>
      <w:lvlText w:val="•"/>
      <w:lvlJc w:val="left"/>
      <w:pPr>
        <w:tabs>
          <w:tab w:val="num" w:pos="5040"/>
        </w:tabs>
        <w:ind w:left="5040" w:hanging="360"/>
      </w:pPr>
      <w:rPr>
        <w:rFonts w:ascii="Times New Roman" w:hAnsi="Times New Roman" w:hint="default"/>
      </w:rPr>
    </w:lvl>
    <w:lvl w:ilvl="7" w:tplc="15DA9D42" w:tentative="1">
      <w:start w:val="1"/>
      <w:numFmt w:val="bullet"/>
      <w:lvlText w:val="•"/>
      <w:lvlJc w:val="left"/>
      <w:pPr>
        <w:tabs>
          <w:tab w:val="num" w:pos="5760"/>
        </w:tabs>
        <w:ind w:left="5760" w:hanging="360"/>
      </w:pPr>
      <w:rPr>
        <w:rFonts w:ascii="Times New Roman" w:hAnsi="Times New Roman" w:hint="default"/>
      </w:rPr>
    </w:lvl>
    <w:lvl w:ilvl="8" w:tplc="7EBC898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4D71F7"/>
    <w:multiLevelType w:val="hybridMultilevel"/>
    <w:tmpl w:val="E70C5FBC"/>
    <w:lvl w:ilvl="0" w:tplc="050CE7FE">
      <w:start w:val="1"/>
      <w:numFmt w:val="bullet"/>
      <w:lvlText w:val=""/>
      <w:lvlJc w:val="left"/>
      <w:pPr>
        <w:tabs>
          <w:tab w:val="num" w:pos="720"/>
        </w:tabs>
        <w:ind w:left="720" w:hanging="360"/>
      </w:pPr>
      <w:rPr>
        <w:rFonts w:ascii="Wingdings" w:hAnsi="Wingdings" w:hint="default"/>
      </w:rPr>
    </w:lvl>
    <w:lvl w:ilvl="1" w:tplc="89202E26" w:tentative="1">
      <w:start w:val="1"/>
      <w:numFmt w:val="bullet"/>
      <w:lvlText w:val=""/>
      <w:lvlJc w:val="left"/>
      <w:pPr>
        <w:tabs>
          <w:tab w:val="num" w:pos="1440"/>
        </w:tabs>
        <w:ind w:left="1440" w:hanging="360"/>
      </w:pPr>
      <w:rPr>
        <w:rFonts w:ascii="Wingdings" w:hAnsi="Wingdings" w:hint="default"/>
      </w:rPr>
    </w:lvl>
    <w:lvl w:ilvl="2" w:tplc="D730FD24" w:tentative="1">
      <w:start w:val="1"/>
      <w:numFmt w:val="bullet"/>
      <w:lvlText w:val=""/>
      <w:lvlJc w:val="left"/>
      <w:pPr>
        <w:tabs>
          <w:tab w:val="num" w:pos="2160"/>
        </w:tabs>
        <w:ind w:left="2160" w:hanging="360"/>
      </w:pPr>
      <w:rPr>
        <w:rFonts w:ascii="Wingdings" w:hAnsi="Wingdings" w:hint="default"/>
      </w:rPr>
    </w:lvl>
    <w:lvl w:ilvl="3" w:tplc="F5E04F92" w:tentative="1">
      <w:start w:val="1"/>
      <w:numFmt w:val="bullet"/>
      <w:lvlText w:val=""/>
      <w:lvlJc w:val="left"/>
      <w:pPr>
        <w:tabs>
          <w:tab w:val="num" w:pos="2880"/>
        </w:tabs>
        <w:ind w:left="2880" w:hanging="360"/>
      </w:pPr>
      <w:rPr>
        <w:rFonts w:ascii="Wingdings" w:hAnsi="Wingdings" w:hint="default"/>
      </w:rPr>
    </w:lvl>
    <w:lvl w:ilvl="4" w:tplc="E9EA7162" w:tentative="1">
      <w:start w:val="1"/>
      <w:numFmt w:val="bullet"/>
      <w:lvlText w:val=""/>
      <w:lvlJc w:val="left"/>
      <w:pPr>
        <w:tabs>
          <w:tab w:val="num" w:pos="3600"/>
        </w:tabs>
        <w:ind w:left="3600" w:hanging="360"/>
      </w:pPr>
      <w:rPr>
        <w:rFonts w:ascii="Wingdings" w:hAnsi="Wingdings" w:hint="default"/>
      </w:rPr>
    </w:lvl>
    <w:lvl w:ilvl="5" w:tplc="51F8FA80" w:tentative="1">
      <w:start w:val="1"/>
      <w:numFmt w:val="bullet"/>
      <w:lvlText w:val=""/>
      <w:lvlJc w:val="left"/>
      <w:pPr>
        <w:tabs>
          <w:tab w:val="num" w:pos="4320"/>
        </w:tabs>
        <w:ind w:left="4320" w:hanging="360"/>
      </w:pPr>
      <w:rPr>
        <w:rFonts w:ascii="Wingdings" w:hAnsi="Wingdings" w:hint="default"/>
      </w:rPr>
    </w:lvl>
    <w:lvl w:ilvl="6" w:tplc="C1347050" w:tentative="1">
      <w:start w:val="1"/>
      <w:numFmt w:val="bullet"/>
      <w:lvlText w:val=""/>
      <w:lvlJc w:val="left"/>
      <w:pPr>
        <w:tabs>
          <w:tab w:val="num" w:pos="5040"/>
        </w:tabs>
        <w:ind w:left="5040" w:hanging="360"/>
      </w:pPr>
      <w:rPr>
        <w:rFonts w:ascii="Wingdings" w:hAnsi="Wingdings" w:hint="default"/>
      </w:rPr>
    </w:lvl>
    <w:lvl w:ilvl="7" w:tplc="135E7D56" w:tentative="1">
      <w:start w:val="1"/>
      <w:numFmt w:val="bullet"/>
      <w:lvlText w:val=""/>
      <w:lvlJc w:val="left"/>
      <w:pPr>
        <w:tabs>
          <w:tab w:val="num" w:pos="5760"/>
        </w:tabs>
        <w:ind w:left="5760" w:hanging="360"/>
      </w:pPr>
      <w:rPr>
        <w:rFonts w:ascii="Wingdings" w:hAnsi="Wingdings" w:hint="default"/>
      </w:rPr>
    </w:lvl>
    <w:lvl w:ilvl="8" w:tplc="F00CA7F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D6CA7"/>
    <w:multiLevelType w:val="hybridMultilevel"/>
    <w:tmpl w:val="047C5928"/>
    <w:lvl w:ilvl="0" w:tplc="CA92DDE8">
      <w:start w:val="1"/>
      <w:numFmt w:val="bullet"/>
      <w:lvlText w:val=""/>
      <w:lvlJc w:val="left"/>
      <w:pPr>
        <w:tabs>
          <w:tab w:val="num" w:pos="720"/>
        </w:tabs>
        <w:ind w:left="720" w:hanging="360"/>
      </w:pPr>
      <w:rPr>
        <w:rFonts w:ascii="Wingdings" w:hAnsi="Wingdings" w:hint="default"/>
      </w:rPr>
    </w:lvl>
    <w:lvl w:ilvl="1" w:tplc="BD3078E2" w:tentative="1">
      <w:start w:val="1"/>
      <w:numFmt w:val="bullet"/>
      <w:lvlText w:val=""/>
      <w:lvlJc w:val="left"/>
      <w:pPr>
        <w:tabs>
          <w:tab w:val="num" w:pos="1440"/>
        </w:tabs>
        <w:ind w:left="1440" w:hanging="360"/>
      </w:pPr>
      <w:rPr>
        <w:rFonts w:ascii="Wingdings" w:hAnsi="Wingdings" w:hint="default"/>
      </w:rPr>
    </w:lvl>
    <w:lvl w:ilvl="2" w:tplc="E77C46D0" w:tentative="1">
      <w:start w:val="1"/>
      <w:numFmt w:val="bullet"/>
      <w:lvlText w:val=""/>
      <w:lvlJc w:val="left"/>
      <w:pPr>
        <w:tabs>
          <w:tab w:val="num" w:pos="2160"/>
        </w:tabs>
        <w:ind w:left="2160" w:hanging="360"/>
      </w:pPr>
      <w:rPr>
        <w:rFonts w:ascii="Wingdings" w:hAnsi="Wingdings" w:hint="default"/>
      </w:rPr>
    </w:lvl>
    <w:lvl w:ilvl="3" w:tplc="2670D8BE" w:tentative="1">
      <w:start w:val="1"/>
      <w:numFmt w:val="bullet"/>
      <w:lvlText w:val=""/>
      <w:lvlJc w:val="left"/>
      <w:pPr>
        <w:tabs>
          <w:tab w:val="num" w:pos="2880"/>
        </w:tabs>
        <w:ind w:left="2880" w:hanging="360"/>
      </w:pPr>
      <w:rPr>
        <w:rFonts w:ascii="Wingdings" w:hAnsi="Wingdings" w:hint="default"/>
      </w:rPr>
    </w:lvl>
    <w:lvl w:ilvl="4" w:tplc="7112464E" w:tentative="1">
      <w:start w:val="1"/>
      <w:numFmt w:val="bullet"/>
      <w:lvlText w:val=""/>
      <w:lvlJc w:val="left"/>
      <w:pPr>
        <w:tabs>
          <w:tab w:val="num" w:pos="3600"/>
        </w:tabs>
        <w:ind w:left="3600" w:hanging="360"/>
      </w:pPr>
      <w:rPr>
        <w:rFonts w:ascii="Wingdings" w:hAnsi="Wingdings" w:hint="default"/>
      </w:rPr>
    </w:lvl>
    <w:lvl w:ilvl="5" w:tplc="B48CE570" w:tentative="1">
      <w:start w:val="1"/>
      <w:numFmt w:val="bullet"/>
      <w:lvlText w:val=""/>
      <w:lvlJc w:val="left"/>
      <w:pPr>
        <w:tabs>
          <w:tab w:val="num" w:pos="4320"/>
        </w:tabs>
        <w:ind w:left="4320" w:hanging="360"/>
      </w:pPr>
      <w:rPr>
        <w:rFonts w:ascii="Wingdings" w:hAnsi="Wingdings" w:hint="default"/>
      </w:rPr>
    </w:lvl>
    <w:lvl w:ilvl="6" w:tplc="B4BC315E" w:tentative="1">
      <w:start w:val="1"/>
      <w:numFmt w:val="bullet"/>
      <w:lvlText w:val=""/>
      <w:lvlJc w:val="left"/>
      <w:pPr>
        <w:tabs>
          <w:tab w:val="num" w:pos="5040"/>
        </w:tabs>
        <w:ind w:left="5040" w:hanging="360"/>
      </w:pPr>
      <w:rPr>
        <w:rFonts w:ascii="Wingdings" w:hAnsi="Wingdings" w:hint="default"/>
      </w:rPr>
    </w:lvl>
    <w:lvl w:ilvl="7" w:tplc="581809A8" w:tentative="1">
      <w:start w:val="1"/>
      <w:numFmt w:val="bullet"/>
      <w:lvlText w:val=""/>
      <w:lvlJc w:val="left"/>
      <w:pPr>
        <w:tabs>
          <w:tab w:val="num" w:pos="5760"/>
        </w:tabs>
        <w:ind w:left="5760" w:hanging="360"/>
      </w:pPr>
      <w:rPr>
        <w:rFonts w:ascii="Wingdings" w:hAnsi="Wingdings" w:hint="default"/>
      </w:rPr>
    </w:lvl>
    <w:lvl w:ilvl="8" w:tplc="E7A651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23265"/>
    <w:multiLevelType w:val="hybridMultilevel"/>
    <w:tmpl w:val="17CC37FA"/>
    <w:lvl w:ilvl="0" w:tplc="CB0E77D0">
      <w:start w:val="1"/>
      <w:numFmt w:val="bullet"/>
      <w:lvlText w:val=""/>
      <w:lvlJc w:val="left"/>
      <w:pPr>
        <w:tabs>
          <w:tab w:val="num" w:pos="720"/>
        </w:tabs>
        <w:ind w:left="720" w:hanging="360"/>
      </w:pPr>
      <w:rPr>
        <w:rFonts w:ascii="Wingdings" w:hAnsi="Wingdings" w:hint="default"/>
      </w:rPr>
    </w:lvl>
    <w:lvl w:ilvl="1" w:tplc="01383C0A" w:tentative="1">
      <w:start w:val="1"/>
      <w:numFmt w:val="bullet"/>
      <w:lvlText w:val=""/>
      <w:lvlJc w:val="left"/>
      <w:pPr>
        <w:tabs>
          <w:tab w:val="num" w:pos="1440"/>
        </w:tabs>
        <w:ind w:left="1440" w:hanging="360"/>
      </w:pPr>
      <w:rPr>
        <w:rFonts w:ascii="Wingdings" w:hAnsi="Wingdings" w:hint="default"/>
      </w:rPr>
    </w:lvl>
    <w:lvl w:ilvl="2" w:tplc="A11C5210" w:tentative="1">
      <w:start w:val="1"/>
      <w:numFmt w:val="bullet"/>
      <w:lvlText w:val=""/>
      <w:lvlJc w:val="left"/>
      <w:pPr>
        <w:tabs>
          <w:tab w:val="num" w:pos="2160"/>
        </w:tabs>
        <w:ind w:left="2160" w:hanging="360"/>
      </w:pPr>
      <w:rPr>
        <w:rFonts w:ascii="Wingdings" w:hAnsi="Wingdings" w:hint="default"/>
      </w:rPr>
    </w:lvl>
    <w:lvl w:ilvl="3" w:tplc="B1BAC16E" w:tentative="1">
      <w:start w:val="1"/>
      <w:numFmt w:val="bullet"/>
      <w:lvlText w:val=""/>
      <w:lvlJc w:val="left"/>
      <w:pPr>
        <w:tabs>
          <w:tab w:val="num" w:pos="2880"/>
        </w:tabs>
        <w:ind w:left="2880" w:hanging="360"/>
      </w:pPr>
      <w:rPr>
        <w:rFonts w:ascii="Wingdings" w:hAnsi="Wingdings" w:hint="default"/>
      </w:rPr>
    </w:lvl>
    <w:lvl w:ilvl="4" w:tplc="1F6E3E88" w:tentative="1">
      <w:start w:val="1"/>
      <w:numFmt w:val="bullet"/>
      <w:lvlText w:val=""/>
      <w:lvlJc w:val="left"/>
      <w:pPr>
        <w:tabs>
          <w:tab w:val="num" w:pos="3600"/>
        </w:tabs>
        <w:ind w:left="3600" w:hanging="360"/>
      </w:pPr>
      <w:rPr>
        <w:rFonts w:ascii="Wingdings" w:hAnsi="Wingdings" w:hint="default"/>
      </w:rPr>
    </w:lvl>
    <w:lvl w:ilvl="5" w:tplc="6BDA13F4" w:tentative="1">
      <w:start w:val="1"/>
      <w:numFmt w:val="bullet"/>
      <w:lvlText w:val=""/>
      <w:lvlJc w:val="left"/>
      <w:pPr>
        <w:tabs>
          <w:tab w:val="num" w:pos="4320"/>
        </w:tabs>
        <w:ind w:left="4320" w:hanging="360"/>
      </w:pPr>
      <w:rPr>
        <w:rFonts w:ascii="Wingdings" w:hAnsi="Wingdings" w:hint="default"/>
      </w:rPr>
    </w:lvl>
    <w:lvl w:ilvl="6" w:tplc="D9D8AF98" w:tentative="1">
      <w:start w:val="1"/>
      <w:numFmt w:val="bullet"/>
      <w:lvlText w:val=""/>
      <w:lvlJc w:val="left"/>
      <w:pPr>
        <w:tabs>
          <w:tab w:val="num" w:pos="5040"/>
        </w:tabs>
        <w:ind w:left="5040" w:hanging="360"/>
      </w:pPr>
      <w:rPr>
        <w:rFonts w:ascii="Wingdings" w:hAnsi="Wingdings" w:hint="default"/>
      </w:rPr>
    </w:lvl>
    <w:lvl w:ilvl="7" w:tplc="105C0060" w:tentative="1">
      <w:start w:val="1"/>
      <w:numFmt w:val="bullet"/>
      <w:lvlText w:val=""/>
      <w:lvlJc w:val="left"/>
      <w:pPr>
        <w:tabs>
          <w:tab w:val="num" w:pos="5760"/>
        </w:tabs>
        <w:ind w:left="5760" w:hanging="360"/>
      </w:pPr>
      <w:rPr>
        <w:rFonts w:ascii="Wingdings" w:hAnsi="Wingdings" w:hint="default"/>
      </w:rPr>
    </w:lvl>
    <w:lvl w:ilvl="8" w:tplc="CCE276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5F4A72"/>
    <w:multiLevelType w:val="hybridMultilevel"/>
    <w:tmpl w:val="7C344276"/>
    <w:lvl w:ilvl="0" w:tplc="1402D6C2">
      <w:start w:val="1"/>
      <w:numFmt w:val="bullet"/>
      <w:lvlText w:val="●"/>
      <w:lvlJc w:val="left"/>
      <w:pPr>
        <w:tabs>
          <w:tab w:val="num" w:pos="720"/>
        </w:tabs>
        <w:ind w:left="720" w:hanging="360"/>
      </w:pPr>
      <w:rPr>
        <w:rFonts w:ascii="Arial" w:hAnsi="Arial" w:hint="default"/>
      </w:rPr>
    </w:lvl>
    <w:lvl w:ilvl="1" w:tplc="811C82CC" w:tentative="1">
      <w:start w:val="1"/>
      <w:numFmt w:val="bullet"/>
      <w:lvlText w:val="●"/>
      <w:lvlJc w:val="left"/>
      <w:pPr>
        <w:tabs>
          <w:tab w:val="num" w:pos="1440"/>
        </w:tabs>
        <w:ind w:left="1440" w:hanging="360"/>
      </w:pPr>
      <w:rPr>
        <w:rFonts w:ascii="Arial" w:hAnsi="Arial" w:hint="default"/>
      </w:rPr>
    </w:lvl>
    <w:lvl w:ilvl="2" w:tplc="2FBA4580" w:tentative="1">
      <w:start w:val="1"/>
      <w:numFmt w:val="bullet"/>
      <w:lvlText w:val="●"/>
      <w:lvlJc w:val="left"/>
      <w:pPr>
        <w:tabs>
          <w:tab w:val="num" w:pos="2160"/>
        </w:tabs>
        <w:ind w:left="2160" w:hanging="360"/>
      </w:pPr>
      <w:rPr>
        <w:rFonts w:ascii="Arial" w:hAnsi="Arial" w:hint="default"/>
      </w:rPr>
    </w:lvl>
    <w:lvl w:ilvl="3" w:tplc="BDC23040" w:tentative="1">
      <w:start w:val="1"/>
      <w:numFmt w:val="bullet"/>
      <w:lvlText w:val="●"/>
      <w:lvlJc w:val="left"/>
      <w:pPr>
        <w:tabs>
          <w:tab w:val="num" w:pos="2880"/>
        </w:tabs>
        <w:ind w:left="2880" w:hanging="360"/>
      </w:pPr>
      <w:rPr>
        <w:rFonts w:ascii="Arial" w:hAnsi="Arial" w:hint="default"/>
      </w:rPr>
    </w:lvl>
    <w:lvl w:ilvl="4" w:tplc="533C8F88" w:tentative="1">
      <w:start w:val="1"/>
      <w:numFmt w:val="bullet"/>
      <w:lvlText w:val="●"/>
      <w:lvlJc w:val="left"/>
      <w:pPr>
        <w:tabs>
          <w:tab w:val="num" w:pos="3600"/>
        </w:tabs>
        <w:ind w:left="3600" w:hanging="360"/>
      </w:pPr>
      <w:rPr>
        <w:rFonts w:ascii="Arial" w:hAnsi="Arial" w:hint="default"/>
      </w:rPr>
    </w:lvl>
    <w:lvl w:ilvl="5" w:tplc="DA5C8100" w:tentative="1">
      <w:start w:val="1"/>
      <w:numFmt w:val="bullet"/>
      <w:lvlText w:val="●"/>
      <w:lvlJc w:val="left"/>
      <w:pPr>
        <w:tabs>
          <w:tab w:val="num" w:pos="4320"/>
        </w:tabs>
        <w:ind w:left="4320" w:hanging="360"/>
      </w:pPr>
      <w:rPr>
        <w:rFonts w:ascii="Arial" w:hAnsi="Arial" w:hint="default"/>
      </w:rPr>
    </w:lvl>
    <w:lvl w:ilvl="6" w:tplc="76F87CCE" w:tentative="1">
      <w:start w:val="1"/>
      <w:numFmt w:val="bullet"/>
      <w:lvlText w:val="●"/>
      <w:lvlJc w:val="left"/>
      <w:pPr>
        <w:tabs>
          <w:tab w:val="num" w:pos="5040"/>
        </w:tabs>
        <w:ind w:left="5040" w:hanging="360"/>
      </w:pPr>
      <w:rPr>
        <w:rFonts w:ascii="Arial" w:hAnsi="Arial" w:hint="default"/>
      </w:rPr>
    </w:lvl>
    <w:lvl w:ilvl="7" w:tplc="8524544C" w:tentative="1">
      <w:start w:val="1"/>
      <w:numFmt w:val="bullet"/>
      <w:lvlText w:val="●"/>
      <w:lvlJc w:val="left"/>
      <w:pPr>
        <w:tabs>
          <w:tab w:val="num" w:pos="5760"/>
        </w:tabs>
        <w:ind w:left="5760" w:hanging="360"/>
      </w:pPr>
      <w:rPr>
        <w:rFonts w:ascii="Arial" w:hAnsi="Arial" w:hint="default"/>
      </w:rPr>
    </w:lvl>
    <w:lvl w:ilvl="8" w:tplc="631ED9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B96C0C"/>
    <w:multiLevelType w:val="hybridMultilevel"/>
    <w:tmpl w:val="B31CB066"/>
    <w:lvl w:ilvl="0" w:tplc="A8DEC924">
      <w:start w:val="1"/>
      <w:numFmt w:val="bullet"/>
      <w:lvlText w:val=""/>
      <w:lvlJc w:val="left"/>
      <w:pPr>
        <w:tabs>
          <w:tab w:val="num" w:pos="720"/>
        </w:tabs>
        <w:ind w:left="720" w:hanging="360"/>
      </w:pPr>
      <w:rPr>
        <w:rFonts w:ascii="Wingdings" w:hAnsi="Wingdings" w:hint="default"/>
      </w:rPr>
    </w:lvl>
    <w:lvl w:ilvl="1" w:tplc="FE4C54EA">
      <w:start w:val="159"/>
      <w:numFmt w:val="bullet"/>
      <w:lvlText w:val=""/>
      <w:lvlJc w:val="left"/>
      <w:pPr>
        <w:tabs>
          <w:tab w:val="num" w:pos="1440"/>
        </w:tabs>
        <w:ind w:left="1440" w:hanging="360"/>
      </w:pPr>
      <w:rPr>
        <w:rFonts w:ascii="Wingdings" w:hAnsi="Wingdings" w:hint="default"/>
      </w:rPr>
    </w:lvl>
    <w:lvl w:ilvl="2" w:tplc="0762B3DC" w:tentative="1">
      <w:start w:val="1"/>
      <w:numFmt w:val="bullet"/>
      <w:lvlText w:val=""/>
      <w:lvlJc w:val="left"/>
      <w:pPr>
        <w:tabs>
          <w:tab w:val="num" w:pos="2160"/>
        </w:tabs>
        <w:ind w:left="2160" w:hanging="360"/>
      </w:pPr>
      <w:rPr>
        <w:rFonts w:ascii="Wingdings" w:hAnsi="Wingdings" w:hint="default"/>
      </w:rPr>
    </w:lvl>
    <w:lvl w:ilvl="3" w:tplc="ABCA06AE" w:tentative="1">
      <w:start w:val="1"/>
      <w:numFmt w:val="bullet"/>
      <w:lvlText w:val=""/>
      <w:lvlJc w:val="left"/>
      <w:pPr>
        <w:tabs>
          <w:tab w:val="num" w:pos="2880"/>
        </w:tabs>
        <w:ind w:left="2880" w:hanging="360"/>
      </w:pPr>
      <w:rPr>
        <w:rFonts w:ascii="Wingdings" w:hAnsi="Wingdings" w:hint="default"/>
      </w:rPr>
    </w:lvl>
    <w:lvl w:ilvl="4" w:tplc="B85EA7D4" w:tentative="1">
      <w:start w:val="1"/>
      <w:numFmt w:val="bullet"/>
      <w:lvlText w:val=""/>
      <w:lvlJc w:val="left"/>
      <w:pPr>
        <w:tabs>
          <w:tab w:val="num" w:pos="3600"/>
        </w:tabs>
        <w:ind w:left="3600" w:hanging="360"/>
      </w:pPr>
      <w:rPr>
        <w:rFonts w:ascii="Wingdings" w:hAnsi="Wingdings" w:hint="default"/>
      </w:rPr>
    </w:lvl>
    <w:lvl w:ilvl="5" w:tplc="09126AEA" w:tentative="1">
      <w:start w:val="1"/>
      <w:numFmt w:val="bullet"/>
      <w:lvlText w:val=""/>
      <w:lvlJc w:val="left"/>
      <w:pPr>
        <w:tabs>
          <w:tab w:val="num" w:pos="4320"/>
        </w:tabs>
        <w:ind w:left="4320" w:hanging="360"/>
      </w:pPr>
      <w:rPr>
        <w:rFonts w:ascii="Wingdings" w:hAnsi="Wingdings" w:hint="default"/>
      </w:rPr>
    </w:lvl>
    <w:lvl w:ilvl="6" w:tplc="F198DE62" w:tentative="1">
      <w:start w:val="1"/>
      <w:numFmt w:val="bullet"/>
      <w:lvlText w:val=""/>
      <w:lvlJc w:val="left"/>
      <w:pPr>
        <w:tabs>
          <w:tab w:val="num" w:pos="5040"/>
        </w:tabs>
        <w:ind w:left="5040" w:hanging="360"/>
      </w:pPr>
      <w:rPr>
        <w:rFonts w:ascii="Wingdings" w:hAnsi="Wingdings" w:hint="default"/>
      </w:rPr>
    </w:lvl>
    <w:lvl w:ilvl="7" w:tplc="E12A933A" w:tentative="1">
      <w:start w:val="1"/>
      <w:numFmt w:val="bullet"/>
      <w:lvlText w:val=""/>
      <w:lvlJc w:val="left"/>
      <w:pPr>
        <w:tabs>
          <w:tab w:val="num" w:pos="5760"/>
        </w:tabs>
        <w:ind w:left="5760" w:hanging="360"/>
      </w:pPr>
      <w:rPr>
        <w:rFonts w:ascii="Wingdings" w:hAnsi="Wingdings" w:hint="default"/>
      </w:rPr>
    </w:lvl>
    <w:lvl w:ilvl="8" w:tplc="9E0CA81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94398"/>
    <w:multiLevelType w:val="hybridMultilevel"/>
    <w:tmpl w:val="2F508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48117F"/>
    <w:multiLevelType w:val="hybridMultilevel"/>
    <w:tmpl w:val="CD42F4A8"/>
    <w:lvl w:ilvl="0" w:tplc="7FEE43EC">
      <w:start w:val="1"/>
      <w:numFmt w:val="bullet"/>
      <w:lvlText w:val=""/>
      <w:lvlJc w:val="left"/>
      <w:pPr>
        <w:tabs>
          <w:tab w:val="num" w:pos="720"/>
        </w:tabs>
        <w:ind w:left="720" w:hanging="360"/>
      </w:pPr>
      <w:rPr>
        <w:rFonts w:ascii="Wingdings" w:hAnsi="Wingdings" w:hint="default"/>
      </w:rPr>
    </w:lvl>
    <w:lvl w:ilvl="1" w:tplc="1702E702">
      <w:start w:val="159"/>
      <w:numFmt w:val="bullet"/>
      <w:lvlText w:val=""/>
      <w:lvlJc w:val="left"/>
      <w:pPr>
        <w:tabs>
          <w:tab w:val="num" w:pos="1440"/>
        </w:tabs>
        <w:ind w:left="1440" w:hanging="360"/>
      </w:pPr>
      <w:rPr>
        <w:rFonts w:ascii="Wingdings" w:hAnsi="Wingdings" w:hint="default"/>
      </w:rPr>
    </w:lvl>
    <w:lvl w:ilvl="2" w:tplc="E1306F34" w:tentative="1">
      <w:start w:val="1"/>
      <w:numFmt w:val="bullet"/>
      <w:lvlText w:val=""/>
      <w:lvlJc w:val="left"/>
      <w:pPr>
        <w:tabs>
          <w:tab w:val="num" w:pos="2160"/>
        </w:tabs>
        <w:ind w:left="2160" w:hanging="360"/>
      </w:pPr>
      <w:rPr>
        <w:rFonts w:ascii="Wingdings" w:hAnsi="Wingdings" w:hint="default"/>
      </w:rPr>
    </w:lvl>
    <w:lvl w:ilvl="3" w:tplc="7B445A44" w:tentative="1">
      <w:start w:val="1"/>
      <w:numFmt w:val="bullet"/>
      <w:lvlText w:val=""/>
      <w:lvlJc w:val="left"/>
      <w:pPr>
        <w:tabs>
          <w:tab w:val="num" w:pos="2880"/>
        </w:tabs>
        <w:ind w:left="2880" w:hanging="360"/>
      </w:pPr>
      <w:rPr>
        <w:rFonts w:ascii="Wingdings" w:hAnsi="Wingdings" w:hint="default"/>
      </w:rPr>
    </w:lvl>
    <w:lvl w:ilvl="4" w:tplc="3EBAC116" w:tentative="1">
      <w:start w:val="1"/>
      <w:numFmt w:val="bullet"/>
      <w:lvlText w:val=""/>
      <w:lvlJc w:val="left"/>
      <w:pPr>
        <w:tabs>
          <w:tab w:val="num" w:pos="3600"/>
        </w:tabs>
        <w:ind w:left="3600" w:hanging="360"/>
      </w:pPr>
      <w:rPr>
        <w:rFonts w:ascii="Wingdings" w:hAnsi="Wingdings" w:hint="default"/>
      </w:rPr>
    </w:lvl>
    <w:lvl w:ilvl="5" w:tplc="153AB180" w:tentative="1">
      <w:start w:val="1"/>
      <w:numFmt w:val="bullet"/>
      <w:lvlText w:val=""/>
      <w:lvlJc w:val="left"/>
      <w:pPr>
        <w:tabs>
          <w:tab w:val="num" w:pos="4320"/>
        </w:tabs>
        <w:ind w:left="4320" w:hanging="360"/>
      </w:pPr>
      <w:rPr>
        <w:rFonts w:ascii="Wingdings" w:hAnsi="Wingdings" w:hint="default"/>
      </w:rPr>
    </w:lvl>
    <w:lvl w:ilvl="6" w:tplc="1D9C5C9A" w:tentative="1">
      <w:start w:val="1"/>
      <w:numFmt w:val="bullet"/>
      <w:lvlText w:val=""/>
      <w:lvlJc w:val="left"/>
      <w:pPr>
        <w:tabs>
          <w:tab w:val="num" w:pos="5040"/>
        </w:tabs>
        <w:ind w:left="5040" w:hanging="360"/>
      </w:pPr>
      <w:rPr>
        <w:rFonts w:ascii="Wingdings" w:hAnsi="Wingdings" w:hint="default"/>
      </w:rPr>
    </w:lvl>
    <w:lvl w:ilvl="7" w:tplc="E4C642F8" w:tentative="1">
      <w:start w:val="1"/>
      <w:numFmt w:val="bullet"/>
      <w:lvlText w:val=""/>
      <w:lvlJc w:val="left"/>
      <w:pPr>
        <w:tabs>
          <w:tab w:val="num" w:pos="5760"/>
        </w:tabs>
        <w:ind w:left="5760" w:hanging="360"/>
      </w:pPr>
      <w:rPr>
        <w:rFonts w:ascii="Wingdings" w:hAnsi="Wingdings" w:hint="default"/>
      </w:rPr>
    </w:lvl>
    <w:lvl w:ilvl="8" w:tplc="6E7AB3D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DA79CC"/>
    <w:multiLevelType w:val="hybridMultilevel"/>
    <w:tmpl w:val="BB8EC3BA"/>
    <w:lvl w:ilvl="0" w:tplc="3A82ED5E">
      <w:start w:val="1"/>
      <w:numFmt w:val="bullet"/>
      <w:lvlText w:val=""/>
      <w:lvlJc w:val="left"/>
      <w:pPr>
        <w:tabs>
          <w:tab w:val="num" w:pos="720"/>
        </w:tabs>
        <w:ind w:left="720" w:hanging="360"/>
      </w:pPr>
      <w:rPr>
        <w:rFonts w:ascii="Wingdings" w:hAnsi="Wingdings" w:hint="default"/>
      </w:rPr>
    </w:lvl>
    <w:lvl w:ilvl="1" w:tplc="C15C9FB2" w:tentative="1">
      <w:start w:val="1"/>
      <w:numFmt w:val="bullet"/>
      <w:lvlText w:val=""/>
      <w:lvlJc w:val="left"/>
      <w:pPr>
        <w:tabs>
          <w:tab w:val="num" w:pos="1440"/>
        </w:tabs>
        <w:ind w:left="1440" w:hanging="360"/>
      </w:pPr>
      <w:rPr>
        <w:rFonts w:ascii="Wingdings" w:hAnsi="Wingdings" w:hint="default"/>
      </w:rPr>
    </w:lvl>
    <w:lvl w:ilvl="2" w:tplc="1CD80B32" w:tentative="1">
      <w:start w:val="1"/>
      <w:numFmt w:val="bullet"/>
      <w:lvlText w:val=""/>
      <w:lvlJc w:val="left"/>
      <w:pPr>
        <w:tabs>
          <w:tab w:val="num" w:pos="2160"/>
        </w:tabs>
        <w:ind w:left="2160" w:hanging="360"/>
      </w:pPr>
      <w:rPr>
        <w:rFonts w:ascii="Wingdings" w:hAnsi="Wingdings" w:hint="default"/>
      </w:rPr>
    </w:lvl>
    <w:lvl w:ilvl="3" w:tplc="D4E61CFA" w:tentative="1">
      <w:start w:val="1"/>
      <w:numFmt w:val="bullet"/>
      <w:lvlText w:val=""/>
      <w:lvlJc w:val="left"/>
      <w:pPr>
        <w:tabs>
          <w:tab w:val="num" w:pos="2880"/>
        </w:tabs>
        <w:ind w:left="2880" w:hanging="360"/>
      </w:pPr>
      <w:rPr>
        <w:rFonts w:ascii="Wingdings" w:hAnsi="Wingdings" w:hint="default"/>
      </w:rPr>
    </w:lvl>
    <w:lvl w:ilvl="4" w:tplc="0BD8B798" w:tentative="1">
      <w:start w:val="1"/>
      <w:numFmt w:val="bullet"/>
      <w:lvlText w:val=""/>
      <w:lvlJc w:val="left"/>
      <w:pPr>
        <w:tabs>
          <w:tab w:val="num" w:pos="3600"/>
        </w:tabs>
        <w:ind w:left="3600" w:hanging="360"/>
      </w:pPr>
      <w:rPr>
        <w:rFonts w:ascii="Wingdings" w:hAnsi="Wingdings" w:hint="default"/>
      </w:rPr>
    </w:lvl>
    <w:lvl w:ilvl="5" w:tplc="E2F2FF66" w:tentative="1">
      <w:start w:val="1"/>
      <w:numFmt w:val="bullet"/>
      <w:lvlText w:val=""/>
      <w:lvlJc w:val="left"/>
      <w:pPr>
        <w:tabs>
          <w:tab w:val="num" w:pos="4320"/>
        </w:tabs>
        <w:ind w:left="4320" w:hanging="360"/>
      </w:pPr>
      <w:rPr>
        <w:rFonts w:ascii="Wingdings" w:hAnsi="Wingdings" w:hint="default"/>
      </w:rPr>
    </w:lvl>
    <w:lvl w:ilvl="6" w:tplc="7D4C6328" w:tentative="1">
      <w:start w:val="1"/>
      <w:numFmt w:val="bullet"/>
      <w:lvlText w:val=""/>
      <w:lvlJc w:val="left"/>
      <w:pPr>
        <w:tabs>
          <w:tab w:val="num" w:pos="5040"/>
        </w:tabs>
        <w:ind w:left="5040" w:hanging="360"/>
      </w:pPr>
      <w:rPr>
        <w:rFonts w:ascii="Wingdings" w:hAnsi="Wingdings" w:hint="default"/>
      </w:rPr>
    </w:lvl>
    <w:lvl w:ilvl="7" w:tplc="76FAD812" w:tentative="1">
      <w:start w:val="1"/>
      <w:numFmt w:val="bullet"/>
      <w:lvlText w:val=""/>
      <w:lvlJc w:val="left"/>
      <w:pPr>
        <w:tabs>
          <w:tab w:val="num" w:pos="5760"/>
        </w:tabs>
        <w:ind w:left="5760" w:hanging="360"/>
      </w:pPr>
      <w:rPr>
        <w:rFonts w:ascii="Wingdings" w:hAnsi="Wingdings" w:hint="default"/>
      </w:rPr>
    </w:lvl>
    <w:lvl w:ilvl="8" w:tplc="D3FAA5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63621"/>
    <w:multiLevelType w:val="hybridMultilevel"/>
    <w:tmpl w:val="A84299AA"/>
    <w:lvl w:ilvl="0" w:tplc="B266863C">
      <w:start w:val="1"/>
      <w:numFmt w:val="bullet"/>
      <w:lvlText w:val=""/>
      <w:lvlJc w:val="left"/>
      <w:pPr>
        <w:tabs>
          <w:tab w:val="num" w:pos="720"/>
        </w:tabs>
        <w:ind w:left="720" w:hanging="360"/>
      </w:pPr>
      <w:rPr>
        <w:rFonts w:ascii="Wingdings" w:hAnsi="Wingdings" w:hint="default"/>
      </w:rPr>
    </w:lvl>
    <w:lvl w:ilvl="1" w:tplc="48984580" w:tentative="1">
      <w:start w:val="1"/>
      <w:numFmt w:val="bullet"/>
      <w:lvlText w:val=""/>
      <w:lvlJc w:val="left"/>
      <w:pPr>
        <w:tabs>
          <w:tab w:val="num" w:pos="1440"/>
        </w:tabs>
        <w:ind w:left="1440" w:hanging="360"/>
      </w:pPr>
      <w:rPr>
        <w:rFonts w:ascii="Wingdings" w:hAnsi="Wingdings" w:hint="default"/>
      </w:rPr>
    </w:lvl>
    <w:lvl w:ilvl="2" w:tplc="96A0F0FA" w:tentative="1">
      <w:start w:val="1"/>
      <w:numFmt w:val="bullet"/>
      <w:lvlText w:val=""/>
      <w:lvlJc w:val="left"/>
      <w:pPr>
        <w:tabs>
          <w:tab w:val="num" w:pos="2160"/>
        </w:tabs>
        <w:ind w:left="2160" w:hanging="360"/>
      </w:pPr>
      <w:rPr>
        <w:rFonts w:ascii="Wingdings" w:hAnsi="Wingdings" w:hint="default"/>
      </w:rPr>
    </w:lvl>
    <w:lvl w:ilvl="3" w:tplc="693C8CDE" w:tentative="1">
      <w:start w:val="1"/>
      <w:numFmt w:val="bullet"/>
      <w:lvlText w:val=""/>
      <w:lvlJc w:val="left"/>
      <w:pPr>
        <w:tabs>
          <w:tab w:val="num" w:pos="2880"/>
        </w:tabs>
        <w:ind w:left="2880" w:hanging="360"/>
      </w:pPr>
      <w:rPr>
        <w:rFonts w:ascii="Wingdings" w:hAnsi="Wingdings" w:hint="default"/>
      </w:rPr>
    </w:lvl>
    <w:lvl w:ilvl="4" w:tplc="95844F62" w:tentative="1">
      <w:start w:val="1"/>
      <w:numFmt w:val="bullet"/>
      <w:lvlText w:val=""/>
      <w:lvlJc w:val="left"/>
      <w:pPr>
        <w:tabs>
          <w:tab w:val="num" w:pos="3600"/>
        </w:tabs>
        <w:ind w:left="3600" w:hanging="360"/>
      </w:pPr>
      <w:rPr>
        <w:rFonts w:ascii="Wingdings" w:hAnsi="Wingdings" w:hint="default"/>
      </w:rPr>
    </w:lvl>
    <w:lvl w:ilvl="5" w:tplc="F8EAF40A" w:tentative="1">
      <w:start w:val="1"/>
      <w:numFmt w:val="bullet"/>
      <w:lvlText w:val=""/>
      <w:lvlJc w:val="left"/>
      <w:pPr>
        <w:tabs>
          <w:tab w:val="num" w:pos="4320"/>
        </w:tabs>
        <w:ind w:left="4320" w:hanging="360"/>
      </w:pPr>
      <w:rPr>
        <w:rFonts w:ascii="Wingdings" w:hAnsi="Wingdings" w:hint="default"/>
      </w:rPr>
    </w:lvl>
    <w:lvl w:ilvl="6" w:tplc="E062A0A4" w:tentative="1">
      <w:start w:val="1"/>
      <w:numFmt w:val="bullet"/>
      <w:lvlText w:val=""/>
      <w:lvlJc w:val="left"/>
      <w:pPr>
        <w:tabs>
          <w:tab w:val="num" w:pos="5040"/>
        </w:tabs>
        <w:ind w:left="5040" w:hanging="360"/>
      </w:pPr>
      <w:rPr>
        <w:rFonts w:ascii="Wingdings" w:hAnsi="Wingdings" w:hint="default"/>
      </w:rPr>
    </w:lvl>
    <w:lvl w:ilvl="7" w:tplc="2624AF90" w:tentative="1">
      <w:start w:val="1"/>
      <w:numFmt w:val="bullet"/>
      <w:lvlText w:val=""/>
      <w:lvlJc w:val="left"/>
      <w:pPr>
        <w:tabs>
          <w:tab w:val="num" w:pos="5760"/>
        </w:tabs>
        <w:ind w:left="5760" w:hanging="360"/>
      </w:pPr>
      <w:rPr>
        <w:rFonts w:ascii="Wingdings" w:hAnsi="Wingdings" w:hint="default"/>
      </w:rPr>
    </w:lvl>
    <w:lvl w:ilvl="8" w:tplc="C14630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74266"/>
    <w:multiLevelType w:val="hybridMultilevel"/>
    <w:tmpl w:val="26480F48"/>
    <w:lvl w:ilvl="0" w:tplc="B186DB24">
      <w:start w:val="1"/>
      <w:numFmt w:val="bullet"/>
      <w:lvlText w:val=""/>
      <w:lvlJc w:val="left"/>
      <w:pPr>
        <w:tabs>
          <w:tab w:val="num" w:pos="720"/>
        </w:tabs>
        <w:ind w:left="720" w:hanging="360"/>
      </w:pPr>
      <w:rPr>
        <w:rFonts w:ascii="Wingdings" w:hAnsi="Wingdings" w:hint="default"/>
      </w:rPr>
    </w:lvl>
    <w:lvl w:ilvl="1" w:tplc="838AC3CE">
      <w:start w:val="159"/>
      <w:numFmt w:val="bullet"/>
      <w:lvlText w:val=""/>
      <w:lvlJc w:val="left"/>
      <w:pPr>
        <w:tabs>
          <w:tab w:val="num" w:pos="1440"/>
        </w:tabs>
        <w:ind w:left="1440" w:hanging="360"/>
      </w:pPr>
      <w:rPr>
        <w:rFonts w:ascii="Wingdings" w:hAnsi="Wingdings" w:hint="default"/>
      </w:rPr>
    </w:lvl>
    <w:lvl w:ilvl="2" w:tplc="3C32A972" w:tentative="1">
      <w:start w:val="1"/>
      <w:numFmt w:val="bullet"/>
      <w:lvlText w:val=""/>
      <w:lvlJc w:val="left"/>
      <w:pPr>
        <w:tabs>
          <w:tab w:val="num" w:pos="2160"/>
        </w:tabs>
        <w:ind w:left="2160" w:hanging="360"/>
      </w:pPr>
      <w:rPr>
        <w:rFonts w:ascii="Wingdings" w:hAnsi="Wingdings" w:hint="default"/>
      </w:rPr>
    </w:lvl>
    <w:lvl w:ilvl="3" w:tplc="2FFC21AC" w:tentative="1">
      <w:start w:val="1"/>
      <w:numFmt w:val="bullet"/>
      <w:lvlText w:val=""/>
      <w:lvlJc w:val="left"/>
      <w:pPr>
        <w:tabs>
          <w:tab w:val="num" w:pos="2880"/>
        </w:tabs>
        <w:ind w:left="2880" w:hanging="360"/>
      </w:pPr>
      <w:rPr>
        <w:rFonts w:ascii="Wingdings" w:hAnsi="Wingdings" w:hint="default"/>
      </w:rPr>
    </w:lvl>
    <w:lvl w:ilvl="4" w:tplc="2D64C858" w:tentative="1">
      <w:start w:val="1"/>
      <w:numFmt w:val="bullet"/>
      <w:lvlText w:val=""/>
      <w:lvlJc w:val="left"/>
      <w:pPr>
        <w:tabs>
          <w:tab w:val="num" w:pos="3600"/>
        </w:tabs>
        <w:ind w:left="3600" w:hanging="360"/>
      </w:pPr>
      <w:rPr>
        <w:rFonts w:ascii="Wingdings" w:hAnsi="Wingdings" w:hint="default"/>
      </w:rPr>
    </w:lvl>
    <w:lvl w:ilvl="5" w:tplc="4AE0C8E4" w:tentative="1">
      <w:start w:val="1"/>
      <w:numFmt w:val="bullet"/>
      <w:lvlText w:val=""/>
      <w:lvlJc w:val="left"/>
      <w:pPr>
        <w:tabs>
          <w:tab w:val="num" w:pos="4320"/>
        </w:tabs>
        <w:ind w:left="4320" w:hanging="360"/>
      </w:pPr>
      <w:rPr>
        <w:rFonts w:ascii="Wingdings" w:hAnsi="Wingdings" w:hint="default"/>
      </w:rPr>
    </w:lvl>
    <w:lvl w:ilvl="6" w:tplc="4AE0C854" w:tentative="1">
      <w:start w:val="1"/>
      <w:numFmt w:val="bullet"/>
      <w:lvlText w:val=""/>
      <w:lvlJc w:val="left"/>
      <w:pPr>
        <w:tabs>
          <w:tab w:val="num" w:pos="5040"/>
        </w:tabs>
        <w:ind w:left="5040" w:hanging="360"/>
      </w:pPr>
      <w:rPr>
        <w:rFonts w:ascii="Wingdings" w:hAnsi="Wingdings" w:hint="default"/>
      </w:rPr>
    </w:lvl>
    <w:lvl w:ilvl="7" w:tplc="BAFCF13E" w:tentative="1">
      <w:start w:val="1"/>
      <w:numFmt w:val="bullet"/>
      <w:lvlText w:val=""/>
      <w:lvlJc w:val="left"/>
      <w:pPr>
        <w:tabs>
          <w:tab w:val="num" w:pos="5760"/>
        </w:tabs>
        <w:ind w:left="5760" w:hanging="360"/>
      </w:pPr>
      <w:rPr>
        <w:rFonts w:ascii="Wingdings" w:hAnsi="Wingdings" w:hint="default"/>
      </w:rPr>
    </w:lvl>
    <w:lvl w:ilvl="8" w:tplc="66D0AA3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F72191"/>
    <w:multiLevelType w:val="hybridMultilevel"/>
    <w:tmpl w:val="BA783D2C"/>
    <w:lvl w:ilvl="0" w:tplc="535A1FB0">
      <w:start w:val="1"/>
      <w:numFmt w:val="bullet"/>
      <w:lvlText w:val=""/>
      <w:lvlJc w:val="left"/>
      <w:pPr>
        <w:tabs>
          <w:tab w:val="num" w:pos="720"/>
        </w:tabs>
        <w:ind w:left="720" w:hanging="360"/>
      </w:pPr>
      <w:rPr>
        <w:rFonts w:ascii="Wingdings" w:hAnsi="Wingdings" w:hint="default"/>
      </w:rPr>
    </w:lvl>
    <w:lvl w:ilvl="1" w:tplc="28826EB8" w:tentative="1">
      <w:start w:val="1"/>
      <w:numFmt w:val="bullet"/>
      <w:lvlText w:val=""/>
      <w:lvlJc w:val="left"/>
      <w:pPr>
        <w:tabs>
          <w:tab w:val="num" w:pos="1440"/>
        </w:tabs>
        <w:ind w:left="1440" w:hanging="360"/>
      </w:pPr>
      <w:rPr>
        <w:rFonts w:ascii="Wingdings" w:hAnsi="Wingdings" w:hint="default"/>
      </w:rPr>
    </w:lvl>
    <w:lvl w:ilvl="2" w:tplc="258CB36E" w:tentative="1">
      <w:start w:val="1"/>
      <w:numFmt w:val="bullet"/>
      <w:lvlText w:val=""/>
      <w:lvlJc w:val="left"/>
      <w:pPr>
        <w:tabs>
          <w:tab w:val="num" w:pos="2160"/>
        </w:tabs>
        <w:ind w:left="2160" w:hanging="360"/>
      </w:pPr>
      <w:rPr>
        <w:rFonts w:ascii="Wingdings" w:hAnsi="Wingdings" w:hint="default"/>
      </w:rPr>
    </w:lvl>
    <w:lvl w:ilvl="3" w:tplc="16EA5C34" w:tentative="1">
      <w:start w:val="1"/>
      <w:numFmt w:val="bullet"/>
      <w:lvlText w:val=""/>
      <w:lvlJc w:val="left"/>
      <w:pPr>
        <w:tabs>
          <w:tab w:val="num" w:pos="2880"/>
        </w:tabs>
        <w:ind w:left="2880" w:hanging="360"/>
      </w:pPr>
      <w:rPr>
        <w:rFonts w:ascii="Wingdings" w:hAnsi="Wingdings" w:hint="default"/>
      </w:rPr>
    </w:lvl>
    <w:lvl w:ilvl="4" w:tplc="B6C2A2E4" w:tentative="1">
      <w:start w:val="1"/>
      <w:numFmt w:val="bullet"/>
      <w:lvlText w:val=""/>
      <w:lvlJc w:val="left"/>
      <w:pPr>
        <w:tabs>
          <w:tab w:val="num" w:pos="3600"/>
        </w:tabs>
        <w:ind w:left="3600" w:hanging="360"/>
      </w:pPr>
      <w:rPr>
        <w:rFonts w:ascii="Wingdings" w:hAnsi="Wingdings" w:hint="default"/>
      </w:rPr>
    </w:lvl>
    <w:lvl w:ilvl="5" w:tplc="A6F6B7AC" w:tentative="1">
      <w:start w:val="1"/>
      <w:numFmt w:val="bullet"/>
      <w:lvlText w:val=""/>
      <w:lvlJc w:val="left"/>
      <w:pPr>
        <w:tabs>
          <w:tab w:val="num" w:pos="4320"/>
        </w:tabs>
        <w:ind w:left="4320" w:hanging="360"/>
      </w:pPr>
      <w:rPr>
        <w:rFonts w:ascii="Wingdings" w:hAnsi="Wingdings" w:hint="default"/>
      </w:rPr>
    </w:lvl>
    <w:lvl w:ilvl="6" w:tplc="DFF2CA54" w:tentative="1">
      <w:start w:val="1"/>
      <w:numFmt w:val="bullet"/>
      <w:lvlText w:val=""/>
      <w:lvlJc w:val="left"/>
      <w:pPr>
        <w:tabs>
          <w:tab w:val="num" w:pos="5040"/>
        </w:tabs>
        <w:ind w:left="5040" w:hanging="360"/>
      </w:pPr>
      <w:rPr>
        <w:rFonts w:ascii="Wingdings" w:hAnsi="Wingdings" w:hint="default"/>
      </w:rPr>
    </w:lvl>
    <w:lvl w:ilvl="7" w:tplc="A3DA4A46" w:tentative="1">
      <w:start w:val="1"/>
      <w:numFmt w:val="bullet"/>
      <w:lvlText w:val=""/>
      <w:lvlJc w:val="left"/>
      <w:pPr>
        <w:tabs>
          <w:tab w:val="num" w:pos="5760"/>
        </w:tabs>
        <w:ind w:left="5760" w:hanging="360"/>
      </w:pPr>
      <w:rPr>
        <w:rFonts w:ascii="Wingdings" w:hAnsi="Wingdings" w:hint="default"/>
      </w:rPr>
    </w:lvl>
    <w:lvl w:ilvl="8" w:tplc="F1CEEC5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C06841"/>
    <w:multiLevelType w:val="hybridMultilevel"/>
    <w:tmpl w:val="815C0E4C"/>
    <w:lvl w:ilvl="0" w:tplc="9BA0BA0A">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6B70A3"/>
    <w:multiLevelType w:val="hybridMultilevel"/>
    <w:tmpl w:val="E6E22D4C"/>
    <w:lvl w:ilvl="0" w:tplc="2D687ECC">
      <w:start w:val="1"/>
      <w:numFmt w:val="decimal"/>
      <w:pStyle w:val="MainParagraph"/>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DA68FE"/>
    <w:multiLevelType w:val="hybridMultilevel"/>
    <w:tmpl w:val="60669B88"/>
    <w:lvl w:ilvl="0" w:tplc="3A680C94">
      <w:start w:val="1"/>
      <w:numFmt w:val="bullet"/>
      <w:lvlText w:val=""/>
      <w:lvlJc w:val="left"/>
      <w:pPr>
        <w:tabs>
          <w:tab w:val="num" w:pos="720"/>
        </w:tabs>
        <w:ind w:left="720" w:hanging="360"/>
      </w:pPr>
      <w:rPr>
        <w:rFonts w:ascii="Wingdings" w:hAnsi="Wingdings" w:hint="default"/>
      </w:rPr>
    </w:lvl>
    <w:lvl w:ilvl="1" w:tplc="EDCA023E" w:tentative="1">
      <w:start w:val="1"/>
      <w:numFmt w:val="bullet"/>
      <w:lvlText w:val=""/>
      <w:lvlJc w:val="left"/>
      <w:pPr>
        <w:tabs>
          <w:tab w:val="num" w:pos="1440"/>
        </w:tabs>
        <w:ind w:left="1440" w:hanging="360"/>
      </w:pPr>
      <w:rPr>
        <w:rFonts w:ascii="Wingdings" w:hAnsi="Wingdings" w:hint="default"/>
      </w:rPr>
    </w:lvl>
    <w:lvl w:ilvl="2" w:tplc="86D2BD7A" w:tentative="1">
      <w:start w:val="1"/>
      <w:numFmt w:val="bullet"/>
      <w:lvlText w:val=""/>
      <w:lvlJc w:val="left"/>
      <w:pPr>
        <w:tabs>
          <w:tab w:val="num" w:pos="2160"/>
        </w:tabs>
        <w:ind w:left="2160" w:hanging="360"/>
      </w:pPr>
      <w:rPr>
        <w:rFonts w:ascii="Wingdings" w:hAnsi="Wingdings" w:hint="default"/>
      </w:rPr>
    </w:lvl>
    <w:lvl w:ilvl="3" w:tplc="6486E8C0" w:tentative="1">
      <w:start w:val="1"/>
      <w:numFmt w:val="bullet"/>
      <w:lvlText w:val=""/>
      <w:lvlJc w:val="left"/>
      <w:pPr>
        <w:tabs>
          <w:tab w:val="num" w:pos="2880"/>
        </w:tabs>
        <w:ind w:left="2880" w:hanging="360"/>
      </w:pPr>
      <w:rPr>
        <w:rFonts w:ascii="Wingdings" w:hAnsi="Wingdings" w:hint="default"/>
      </w:rPr>
    </w:lvl>
    <w:lvl w:ilvl="4" w:tplc="BBDEB1CE" w:tentative="1">
      <w:start w:val="1"/>
      <w:numFmt w:val="bullet"/>
      <w:lvlText w:val=""/>
      <w:lvlJc w:val="left"/>
      <w:pPr>
        <w:tabs>
          <w:tab w:val="num" w:pos="3600"/>
        </w:tabs>
        <w:ind w:left="3600" w:hanging="360"/>
      </w:pPr>
      <w:rPr>
        <w:rFonts w:ascii="Wingdings" w:hAnsi="Wingdings" w:hint="default"/>
      </w:rPr>
    </w:lvl>
    <w:lvl w:ilvl="5" w:tplc="DEBC77AE" w:tentative="1">
      <w:start w:val="1"/>
      <w:numFmt w:val="bullet"/>
      <w:lvlText w:val=""/>
      <w:lvlJc w:val="left"/>
      <w:pPr>
        <w:tabs>
          <w:tab w:val="num" w:pos="4320"/>
        </w:tabs>
        <w:ind w:left="4320" w:hanging="360"/>
      </w:pPr>
      <w:rPr>
        <w:rFonts w:ascii="Wingdings" w:hAnsi="Wingdings" w:hint="default"/>
      </w:rPr>
    </w:lvl>
    <w:lvl w:ilvl="6" w:tplc="DF3CBC6A" w:tentative="1">
      <w:start w:val="1"/>
      <w:numFmt w:val="bullet"/>
      <w:lvlText w:val=""/>
      <w:lvlJc w:val="left"/>
      <w:pPr>
        <w:tabs>
          <w:tab w:val="num" w:pos="5040"/>
        </w:tabs>
        <w:ind w:left="5040" w:hanging="360"/>
      </w:pPr>
      <w:rPr>
        <w:rFonts w:ascii="Wingdings" w:hAnsi="Wingdings" w:hint="default"/>
      </w:rPr>
    </w:lvl>
    <w:lvl w:ilvl="7" w:tplc="C2A4BF62" w:tentative="1">
      <w:start w:val="1"/>
      <w:numFmt w:val="bullet"/>
      <w:lvlText w:val=""/>
      <w:lvlJc w:val="left"/>
      <w:pPr>
        <w:tabs>
          <w:tab w:val="num" w:pos="5760"/>
        </w:tabs>
        <w:ind w:left="5760" w:hanging="360"/>
      </w:pPr>
      <w:rPr>
        <w:rFonts w:ascii="Wingdings" w:hAnsi="Wingdings" w:hint="default"/>
      </w:rPr>
    </w:lvl>
    <w:lvl w:ilvl="8" w:tplc="A8A091F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F1CE6"/>
    <w:multiLevelType w:val="hybridMultilevel"/>
    <w:tmpl w:val="A8EAA70C"/>
    <w:lvl w:ilvl="0" w:tplc="1A26A5D0">
      <w:start w:val="1"/>
      <w:numFmt w:val="bullet"/>
      <w:lvlText w:val=""/>
      <w:lvlJc w:val="left"/>
      <w:pPr>
        <w:tabs>
          <w:tab w:val="num" w:pos="720"/>
        </w:tabs>
        <w:ind w:left="720" w:hanging="360"/>
      </w:pPr>
      <w:rPr>
        <w:rFonts w:ascii="Wingdings" w:hAnsi="Wingdings" w:hint="default"/>
      </w:rPr>
    </w:lvl>
    <w:lvl w:ilvl="1" w:tplc="CE0C4710">
      <w:start w:val="159"/>
      <w:numFmt w:val="bullet"/>
      <w:lvlText w:val=""/>
      <w:lvlJc w:val="left"/>
      <w:pPr>
        <w:tabs>
          <w:tab w:val="num" w:pos="1440"/>
        </w:tabs>
        <w:ind w:left="1440" w:hanging="360"/>
      </w:pPr>
      <w:rPr>
        <w:rFonts w:ascii="Wingdings" w:hAnsi="Wingdings" w:hint="default"/>
      </w:rPr>
    </w:lvl>
    <w:lvl w:ilvl="2" w:tplc="B226E890" w:tentative="1">
      <w:start w:val="1"/>
      <w:numFmt w:val="bullet"/>
      <w:lvlText w:val=""/>
      <w:lvlJc w:val="left"/>
      <w:pPr>
        <w:tabs>
          <w:tab w:val="num" w:pos="2160"/>
        </w:tabs>
        <w:ind w:left="2160" w:hanging="360"/>
      </w:pPr>
      <w:rPr>
        <w:rFonts w:ascii="Wingdings" w:hAnsi="Wingdings" w:hint="default"/>
      </w:rPr>
    </w:lvl>
    <w:lvl w:ilvl="3" w:tplc="8B827EDC" w:tentative="1">
      <w:start w:val="1"/>
      <w:numFmt w:val="bullet"/>
      <w:lvlText w:val=""/>
      <w:lvlJc w:val="left"/>
      <w:pPr>
        <w:tabs>
          <w:tab w:val="num" w:pos="2880"/>
        </w:tabs>
        <w:ind w:left="2880" w:hanging="360"/>
      </w:pPr>
      <w:rPr>
        <w:rFonts w:ascii="Wingdings" w:hAnsi="Wingdings" w:hint="default"/>
      </w:rPr>
    </w:lvl>
    <w:lvl w:ilvl="4" w:tplc="3A88E88C" w:tentative="1">
      <w:start w:val="1"/>
      <w:numFmt w:val="bullet"/>
      <w:lvlText w:val=""/>
      <w:lvlJc w:val="left"/>
      <w:pPr>
        <w:tabs>
          <w:tab w:val="num" w:pos="3600"/>
        </w:tabs>
        <w:ind w:left="3600" w:hanging="360"/>
      </w:pPr>
      <w:rPr>
        <w:rFonts w:ascii="Wingdings" w:hAnsi="Wingdings" w:hint="default"/>
      </w:rPr>
    </w:lvl>
    <w:lvl w:ilvl="5" w:tplc="D5EEC524" w:tentative="1">
      <w:start w:val="1"/>
      <w:numFmt w:val="bullet"/>
      <w:lvlText w:val=""/>
      <w:lvlJc w:val="left"/>
      <w:pPr>
        <w:tabs>
          <w:tab w:val="num" w:pos="4320"/>
        </w:tabs>
        <w:ind w:left="4320" w:hanging="360"/>
      </w:pPr>
      <w:rPr>
        <w:rFonts w:ascii="Wingdings" w:hAnsi="Wingdings" w:hint="default"/>
      </w:rPr>
    </w:lvl>
    <w:lvl w:ilvl="6" w:tplc="86FAC30E" w:tentative="1">
      <w:start w:val="1"/>
      <w:numFmt w:val="bullet"/>
      <w:lvlText w:val=""/>
      <w:lvlJc w:val="left"/>
      <w:pPr>
        <w:tabs>
          <w:tab w:val="num" w:pos="5040"/>
        </w:tabs>
        <w:ind w:left="5040" w:hanging="360"/>
      </w:pPr>
      <w:rPr>
        <w:rFonts w:ascii="Wingdings" w:hAnsi="Wingdings" w:hint="default"/>
      </w:rPr>
    </w:lvl>
    <w:lvl w:ilvl="7" w:tplc="864A3728" w:tentative="1">
      <w:start w:val="1"/>
      <w:numFmt w:val="bullet"/>
      <w:lvlText w:val=""/>
      <w:lvlJc w:val="left"/>
      <w:pPr>
        <w:tabs>
          <w:tab w:val="num" w:pos="5760"/>
        </w:tabs>
        <w:ind w:left="5760" w:hanging="360"/>
      </w:pPr>
      <w:rPr>
        <w:rFonts w:ascii="Wingdings" w:hAnsi="Wingdings" w:hint="default"/>
      </w:rPr>
    </w:lvl>
    <w:lvl w:ilvl="8" w:tplc="7F7AF3F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92171"/>
    <w:multiLevelType w:val="hybridMultilevel"/>
    <w:tmpl w:val="D6BEEF26"/>
    <w:lvl w:ilvl="0" w:tplc="E2D0E76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7703BBF"/>
    <w:multiLevelType w:val="hybridMultilevel"/>
    <w:tmpl w:val="ABF0C078"/>
    <w:lvl w:ilvl="0" w:tplc="2D5C6B44">
      <w:start w:val="1"/>
      <w:numFmt w:val="bullet"/>
      <w:lvlText w:val=""/>
      <w:lvlJc w:val="left"/>
      <w:pPr>
        <w:tabs>
          <w:tab w:val="num" w:pos="720"/>
        </w:tabs>
        <w:ind w:left="720" w:hanging="360"/>
      </w:pPr>
      <w:rPr>
        <w:rFonts w:ascii="Wingdings" w:hAnsi="Wingdings" w:hint="default"/>
      </w:rPr>
    </w:lvl>
    <w:lvl w:ilvl="1" w:tplc="76E6CC86" w:tentative="1">
      <w:start w:val="1"/>
      <w:numFmt w:val="bullet"/>
      <w:lvlText w:val=""/>
      <w:lvlJc w:val="left"/>
      <w:pPr>
        <w:tabs>
          <w:tab w:val="num" w:pos="1440"/>
        </w:tabs>
        <w:ind w:left="1440" w:hanging="360"/>
      </w:pPr>
      <w:rPr>
        <w:rFonts w:ascii="Wingdings" w:hAnsi="Wingdings" w:hint="default"/>
      </w:rPr>
    </w:lvl>
    <w:lvl w:ilvl="2" w:tplc="E35CF2E4" w:tentative="1">
      <w:start w:val="1"/>
      <w:numFmt w:val="bullet"/>
      <w:lvlText w:val=""/>
      <w:lvlJc w:val="left"/>
      <w:pPr>
        <w:tabs>
          <w:tab w:val="num" w:pos="2160"/>
        </w:tabs>
        <w:ind w:left="2160" w:hanging="360"/>
      </w:pPr>
      <w:rPr>
        <w:rFonts w:ascii="Wingdings" w:hAnsi="Wingdings" w:hint="default"/>
      </w:rPr>
    </w:lvl>
    <w:lvl w:ilvl="3" w:tplc="BB9AA8FA" w:tentative="1">
      <w:start w:val="1"/>
      <w:numFmt w:val="bullet"/>
      <w:lvlText w:val=""/>
      <w:lvlJc w:val="left"/>
      <w:pPr>
        <w:tabs>
          <w:tab w:val="num" w:pos="2880"/>
        </w:tabs>
        <w:ind w:left="2880" w:hanging="360"/>
      </w:pPr>
      <w:rPr>
        <w:rFonts w:ascii="Wingdings" w:hAnsi="Wingdings" w:hint="default"/>
      </w:rPr>
    </w:lvl>
    <w:lvl w:ilvl="4" w:tplc="F1945D4C" w:tentative="1">
      <w:start w:val="1"/>
      <w:numFmt w:val="bullet"/>
      <w:lvlText w:val=""/>
      <w:lvlJc w:val="left"/>
      <w:pPr>
        <w:tabs>
          <w:tab w:val="num" w:pos="3600"/>
        </w:tabs>
        <w:ind w:left="3600" w:hanging="360"/>
      </w:pPr>
      <w:rPr>
        <w:rFonts w:ascii="Wingdings" w:hAnsi="Wingdings" w:hint="default"/>
      </w:rPr>
    </w:lvl>
    <w:lvl w:ilvl="5" w:tplc="963014CE" w:tentative="1">
      <w:start w:val="1"/>
      <w:numFmt w:val="bullet"/>
      <w:lvlText w:val=""/>
      <w:lvlJc w:val="left"/>
      <w:pPr>
        <w:tabs>
          <w:tab w:val="num" w:pos="4320"/>
        </w:tabs>
        <w:ind w:left="4320" w:hanging="360"/>
      </w:pPr>
      <w:rPr>
        <w:rFonts w:ascii="Wingdings" w:hAnsi="Wingdings" w:hint="default"/>
      </w:rPr>
    </w:lvl>
    <w:lvl w:ilvl="6" w:tplc="8FE4C576" w:tentative="1">
      <w:start w:val="1"/>
      <w:numFmt w:val="bullet"/>
      <w:lvlText w:val=""/>
      <w:lvlJc w:val="left"/>
      <w:pPr>
        <w:tabs>
          <w:tab w:val="num" w:pos="5040"/>
        </w:tabs>
        <w:ind w:left="5040" w:hanging="360"/>
      </w:pPr>
      <w:rPr>
        <w:rFonts w:ascii="Wingdings" w:hAnsi="Wingdings" w:hint="default"/>
      </w:rPr>
    </w:lvl>
    <w:lvl w:ilvl="7" w:tplc="BB9CD30A" w:tentative="1">
      <w:start w:val="1"/>
      <w:numFmt w:val="bullet"/>
      <w:lvlText w:val=""/>
      <w:lvlJc w:val="left"/>
      <w:pPr>
        <w:tabs>
          <w:tab w:val="num" w:pos="5760"/>
        </w:tabs>
        <w:ind w:left="5760" w:hanging="360"/>
      </w:pPr>
      <w:rPr>
        <w:rFonts w:ascii="Wingdings" w:hAnsi="Wingdings" w:hint="default"/>
      </w:rPr>
    </w:lvl>
    <w:lvl w:ilvl="8" w:tplc="D7A8FB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BE41CC"/>
    <w:multiLevelType w:val="hybridMultilevel"/>
    <w:tmpl w:val="BF44353E"/>
    <w:lvl w:ilvl="0" w:tplc="19D41906">
      <w:start w:val="1"/>
      <w:numFmt w:val="bullet"/>
      <w:lvlText w:val=""/>
      <w:lvlJc w:val="left"/>
      <w:pPr>
        <w:tabs>
          <w:tab w:val="num" w:pos="720"/>
        </w:tabs>
        <w:ind w:left="720" w:hanging="360"/>
      </w:pPr>
      <w:rPr>
        <w:rFonts w:ascii="Wingdings" w:hAnsi="Wingdings" w:hint="default"/>
      </w:rPr>
    </w:lvl>
    <w:lvl w:ilvl="1" w:tplc="51EAD06A">
      <w:start w:val="159"/>
      <w:numFmt w:val="bullet"/>
      <w:lvlText w:val=""/>
      <w:lvlJc w:val="left"/>
      <w:pPr>
        <w:tabs>
          <w:tab w:val="num" w:pos="1440"/>
        </w:tabs>
        <w:ind w:left="1440" w:hanging="360"/>
      </w:pPr>
      <w:rPr>
        <w:rFonts w:ascii="Wingdings" w:hAnsi="Wingdings" w:hint="default"/>
      </w:rPr>
    </w:lvl>
    <w:lvl w:ilvl="2" w:tplc="2E605E24" w:tentative="1">
      <w:start w:val="1"/>
      <w:numFmt w:val="bullet"/>
      <w:lvlText w:val=""/>
      <w:lvlJc w:val="left"/>
      <w:pPr>
        <w:tabs>
          <w:tab w:val="num" w:pos="2160"/>
        </w:tabs>
        <w:ind w:left="2160" w:hanging="360"/>
      </w:pPr>
      <w:rPr>
        <w:rFonts w:ascii="Wingdings" w:hAnsi="Wingdings" w:hint="default"/>
      </w:rPr>
    </w:lvl>
    <w:lvl w:ilvl="3" w:tplc="FD00A436" w:tentative="1">
      <w:start w:val="1"/>
      <w:numFmt w:val="bullet"/>
      <w:lvlText w:val=""/>
      <w:lvlJc w:val="left"/>
      <w:pPr>
        <w:tabs>
          <w:tab w:val="num" w:pos="2880"/>
        </w:tabs>
        <w:ind w:left="2880" w:hanging="360"/>
      </w:pPr>
      <w:rPr>
        <w:rFonts w:ascii="Wingdings" w:hAnsi="Wingdings" w:hint="default"/>
      </w:rPr>
    </w:lvl>
    <w:lvl w:ilvl="4" w:tplc="4ED49FC2" w:tentative="1">
      <w:start w:val="1"/>
      <w:numFmt w:val="bullet"/>
      <w:lvlText w:val=""/>
      <w:lvlJc w:val="left"/>
      <w:pPr>
        <w:tabs>
          <w:tab w:val="num" w:pos="3600"/>
        </w:tabs>
        <w:ind w:left="3600" w:hanging="360"/>
      </w:pPr>
      <w:rPr>
        <w:rFonts w:ascii="Wingdings" w:hAnsi="Wingdings" w:hint="default"/>
      </w:rPr>
    </w:lvl>
    <w:lvl w:ilvl="5" w:tplc="5F70CD28" w:tentative="1">
      <w:start w:val="1"/>
      <w:numFmt w:val="bullet"/>
      <w:lvlText w:val=""/>
      <w:lvlJc w:val="left"/>
      <w:pPr>
        <w:tabs>
          <w:tab w:val="num" w:pos="4320"/>
        </w:tabs>
        <w:ind w:left="4320" w:hanging="360"/>
      </w:pPr>
      <w:rPr>
        <w:rFonts w:ascii="Wingdings" w:hAnsi="Wingdings" w:hint="default"/>
      </w:rPr>
    </w:lvl>
    <w:lvl w:ilvl="6" w:tplc="13F28818" w:tentative="1">
      <w:start w:val="1"/>
      <w:numFmt w:val="bullet"/>
      <w:lvlText w:val=""/>
      <w:lvlJc w:val="left"/>
      <w:pPr>
        <w:tabs>
          <w:tab w:val="num" w:pos="5040"/>
        </w:tabs>
        <w:ind w:left="5040" w:hanging="360"/>
      </w:pPr>
      <w:rPr>
        <w:rFonts w:ascii="Wingdings" w:hAnsi="Wingdings" w:hint="default"/>
      </w:rPr>
    </w:lvl>
    <w:lvl w:ilvl="7" w:tplc="8B221376" w:tentative="1">
      <w:start w:val="1"/>
      <w:numFmt w:val="bullet"/>
      <w:lvlText w:val=""/>
      <w:lvlJc w:val="left"/>
      <w:pPr>
        <w:tabs>
          <w:tab w:val="num" w:pos="5760"/>
        </w:tabs>
        <w:ind w:left="5760" w:hanging="360"/>
      </w:pPr>
      <w:rPr>
        <w:rFonts w:ascii="Wingdings" w:hAnsi="Wingdings" w:hint="default"/>
      </w:rPr>
    </w:lvl>
    <w:lvl w:ilvl="8" w:tplc="0CE89A1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E2636D"/>
    <w:multiLevelType w:val="hybridMultilevel"/>
    <w:tmpl w:val="24B8F30A"/>
    <w:lvl w:ilvl="0" w:tplc="895AAE40">
      <w:start w:val="1"/>
      <w:numFmt w:val="bullet"/>
      <w:lvlText w:val=""/>
      <w:lvlJc w:val="left"/>
      <w:pPr>
        <w:tabs>
          <w:tab w:val="num" w:pos="720"/>
        </w:tabs>
        <w:ind w:left="720" w:hanging="360"/>
      </w:pPr>
      <w:rPr>
        <w:rFonts w:ascii="Wingdings" w:hAnsi="Wingdings" w:hint="default"/>
      </w:rPr>
    </w:lvl>
    <w:lvl w:ilvl="1" w:tplc="38EE962A">
      <w:start w:val="159"/>
      <w:numFmt w:val="bullet"/>
      <w:lvlText w:val=""/>
      <w:lvlJc w:val="left"/>
      <w:pPr>
        <w:tabs>
          <w:tab w:val="num" w:pos="1440"/>
        </w:tabs>
        <w:ind w:left="1440" w:hanging="360"/>
      </w:pPr>
      <w:rPr>
        <w:rFonts w:ascii="Wingdings" w:hAnsi="Wingdings" w:hint="default"/>
      </w:rPr>
    </w:lvl>
    <w:lvl w:ilvl="2" w:tplc="5FBC3590" w:tentative="1">
      <w:start w:val="1"/>
      <w:numFmt w:val="bullet"/>
      <w:lvlText w:val=""/>
      <w:lvlJc w:val="left"/>
      <w:pPr>
        <w:tabs>
          <w:tab w:val="num" w:pos="2160"/>
        </w:tabs>
        <w:ind w:left="2160" w:hanging="360"/>
      </w:pPr>
      <w:rPr>
        <w:rFonts w:ascii="Wingdings" w:hAnsi="Wingdings" w:hint="default"/>
      </w:rPr>
    </w:lvl>
    <w:lvl w:ilvl="3" w:tplc="22EAAC54" w:tentative="1">
      <w:start w:val="1"/>
      <w:numFmt w:val="bullet"/>
      <w:lvlText w:val=""/>
      <w:lvlJc w:val="left"/>
      <w:pPr>
        <w:tabs>
          <w:tab w:val="num" w:pos="2880"/>
        </w:tabs>
        <w:ind w:left="2880" w:hanging="360"/>
      </w:pPr>
      <w:rPr>
        <w:rFonts w:ascii="Wingdings" w:hAnsi="Wingdings" w:hint="default"/>
      </w:rPr>
    </w:lvl>
    <w:lvl w:ilvl="4" w:tplc="7DAA7054" w:tentative="1">
      <w:start w:val="1"/>
      <w:numFmt w:val="bullet"/>
      <w:lvlText w:val=""/>
      <w:lvlJc w:val="left"/>
      <w:pPr>
        <w:tabs>
          <w:tab w:val="num" w:pos="3600"/>
        </w:tabs>
        <w:ind w:left="3600" w:hanging="360"/>
      </w:pPr>
      <w:rPr>
        <w:rFonts w:ascii="Wingdings" w:hAnsi="Wingdings" w:hint="default"/>
      </w:rPr>
    </w:lvl>
    <w:lvl w:ilvl="5" w:tplc="CA3E5F22" w:tentative="1">
      <w:start w:val="1"/>
      <w:numFmt w:val="bullet"/>
      <w:lvlText w:val=""/>
      <w:lvlJc w:val="left"/>
      <w:pPr>
        <w:tabs>
          <w:tab w:val="num" w:pos="4320"/>
        </w:tabs>
        <w:ind w:left="4320" w:hanging="360"/>
      </w:pPr>
      <w:rPr>
        <w:rFonts w:ascii="Wingdings" w:hAnsi="Wingdings" w:hint="default"/>
      </w:rPr>
    </w:lvl>
    <w:lvl w:ilvl="6" w:tplc="1A2436A2" w:tentative="1">
      <w:start w:val="1"/>
      <w:numFmt w:val="bullet"/>
      <w:lvlText w:val=""/>
      <w:lvlJc w:val="left"/>
      <w:pPr>
        <w:tabs>
          <w:tab w:val="num" w:pos="5040"/>
        </w:tabs>
        <w:ind w:left="5040" w:hanging="360"/>
      </w:pPr>
      <w:rPr>
        <w:rFonts w:ascii="Wingdings" w:hAnsi="Wingdings" w:hint="default"/>
      </w:rPr>
    </w:lvl>
    <w:lvl w:ilvl="7" w:tplc="39409960" w:tentative="1">
      <w:start w:val="1"/>
      <w:numFmt w:val="bullet"/>
      <w:lvlText w:val=""/>
      <w:lvlJc w:val="left"/>
      <w:pPr>
        <w:tabs>
          <w:tab w:val="num" w:pos="5760"/>
        </w:tabs>
        <w:ind w:left="5760" w:hanging="360"/>
      </w:pPr>
      <w:rPr>
        <w:rFonts w:ascii="Wingdings" w:hAnsi="Wingdings" w:hint="default"/>
      </w:rPr>
    </w:lvl>
    <w:lvl w:ilvl="8" w:tplc="6C1E3A6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966B0D"/>
    <w:multiLevelType w:val="hybridMultilevel"/>
    <w:tmpl w:val="25C20348"/>
    <w:lvl w:ilvl="0" w:tplc="5A1079A8">
      <w:start w:val="1"/>
      <w:numFmt w:val="bullet"/>
      <w:lvlText w:val=""/>
      <w:lvlJc w:val="left"/>
      <w:pPr>
        <w:tabs>
          <w:tab w:val="num" w:pos="720"/>
        </w:tabs>
        <w:ind w:left="720" w:hanging="360"/>
      </w:pPr>
      <w:rPr>
        <w:rFonts w:ascii="Wingdings" w:hAnsi="Wingdings" w:hint="default"/>
      </w:rPr>
    </w:lvl>
    <w:lvl w:ilvl="1" w:tplc="930A551C" w:tentative="1">
      <w:start w:val="1"/>
      <w:numFmt w:val="bullet"/>
      <w:lvlText w:val=""/>
      <w:lvlJc w:val="left"/>
      <w:pPr>
        <w:tabs>
          <w:tab w:val="num" w:pos="1440"/>
        </w:tabs>
        <w:ind w:left="1440" w:hanging="360"/>
      </w:pPr>
      <w:rPr>
        <w:rFonts w:ascii="Wingdings" w:hAnsi="Wingdings" w:hint="default"/>
      </w:rPr>
    </w:lvl>
    <w:lvl w:ilvl="2" w:tplc="71BA4C86" w:tentative="1">
      <w:start w:val="1"/>
      <w:numFmt w:val="bullet"/>
      <w:lvlText w:val=""/>
      <w:lvlJc w:val="left"/>
      <w:pPr>
        <w:tabs>
          <w:tab w:val="num" w:pos="2160"/>
        </w:tabs>
        <w:ind w:left="2160" w:hanging="360"/>
      </w:pPr>
      <w:rPr>
        <w:rFonts w:ascii="Wingdings" w:hAnsi="Wingdings" w:hint="default"/>
      </w:rPr>
    </w:lvl>
    <w:lvl w:ilvl="3" w:tplc="44305384" w:tentative="1">
      <w:start w:val="1"/>
      <w:numFmt w:val="bullet"/>
      <w:lvlText w:val=""/>
      <w:lvlJc w:val="left"/>
      <w:pPr>
        <w:tabs>
          <w:tab w:val="num" w:pos="2880"/>
        </w:tabs>
        <w:ind w:left="2880" w:hanging="360"/>
      </w:pPr>
      <w:rPr>
        <w:rFonts w:ascii="Wingdings" w:hAnsi="Wingdings" w:hint="default"/>
      </w:rPr>
    </w:lvl>
    <w:lvl w:ilvl="4" w:tplc="668A193A" w:tentative="1">
      <w:start w:val="1"/>
      <w:numFmt w:val="bullet"/>
      <w:lvlText w:val=""/>
      <w:lvlJc w:val="left"/>
      <w:pPr>
        <w:tabs>
          <w:tab w:val="num" w:pos="3600"/>
        </w:tabs>
        <w:ind w:left="3600" w:hanging="360"/>
      </w:pPr>
      <w:rPr>
        <w:rFonts w:ascii="Wingdings" w:hAnsi="Wingdings" w:hint="default"/>
      </w:rPr>
    </w:lvl>
    <w:lvl w:ilvl="5" w:tplc="3154DAC6" w:tentative="1">
      <w:start w:val="1"/>
      <w:numFmt w:val="bullet"/>
      <w:lvlText w:val=""/>
      <w:lvlJc w:val="left"/>
      <w:pPr>
        <w:tabs>
          <w:tab w:val="num" w:pos="4320"/>
        </w:tabs>
        <w:ind w:left="4320" w:hanging="360"/>
      </w:pPr>
      <w:rPr>
        <w:rFonts w:ascii="Wingdings" w:hAnsi="Wingdings" w:hint="default"/>
      </w:rPr>
    </w:lvl>
    <w:lvl w:ilvl="6" w:tplc="852EB034" w:tentative="1">
      <w:start w:val="1"/>
      <w:numFmt w:val="bullet"/>
      <w:lvlText w:val=""/>
      <w:lvlJc w:val="left"/>
      <w:pPr>
        <w:tabs>
          <w:tab w:val="num" w:pos="5040"/>
        </w:tabs>
        <w:ind w:left="5040" w:hanging="360"/>
      </w:pPr>
      <w:rPr>
        <w:rFonts w:ascii="Wingdings" w:hAnsi="Wingdings" w:hint="default"/>
      </w:rPr>
    </w:lvl>
    <w:lvl w:ilvl="7" w:tplc="4FB2B21A" w:tentative="1">
      <w:start w:val="1"/>
      <w:numFmt w:val="bullet"/>
      <w:lvlText w:val=""/>
      <w:lvlJc w:val="left"/>
      <w:pPr>
        <w:tabs>
          <w:tab w:val="num" w:pos="5760"/>
        </w:tabs>
        <w:ind w:left="5760" w:hanging="360"/>
      </w:pPr>
      <w:rPr>
        <w:rFonts w:ascii="Wingdings" w:hAnsi="Wingdings" w:hint="default"/>
      </w:rPr>
    </w:lvl>
    <w:lvl w:ilvl="8" w:tplc="2BF8556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A64D98"/>
    <w:multiLevelType w:val="hybridMultilevel"/>
    <w:tmpl w:val="ECDC6F38"/>
    <w:lvl w:ilvl="0" w:tplc="3230D0A4">
      <w:start w:val="1"/>
      <w:numFmt w:val="bullet"/>
      <w:lvlText w:val=""/>
      <w:lvlJc w:val="left"/>
      <w:pPr>
        <w:tabs>
          <w:tab w:val="num" w:pos="720"/>
        </w:tabs>
        <w:ind w:left="720" w:hanging="360"/>
      </w:pPr>
      <w:rPr>
        <w:rFonts w:ascii="Wingdings" w:hAnsi="Wingdings" w:hint="default"/>
      </w:rPr>
    </w:lvl>
    <w:lvl w:ilvl="1" w:tplc="9F8684E0" w:tentative="1">
      <w:start w:val="1"/>
      <w:numFmt w:val="bullet"/>
      <w:lvlText w:val=""/>
      <w:lvlJc w:val="left"/>
      <w:pPr>
        <w:tabs>
          <w:tab w:val="num" w:pos="1440"/>
        </w:tabs>
        <w:ind w:left="1440" w:hanging="360"/>
      </w:pPr>
      <w:rPr>
        <w:rFonts w:ascii="Wingdings" w:hAnsi="Wingdings" w:hint="default"/>
      </w:rPr>
    </w:lvl>
    <w:lvl w:ilvl="2" w:tplc="0AEC7932" w:tentative="1">
      <w:start w:val="1"/>
      <w:numFmt w:val="bullet"/>
      <w:lvlText w:val=""/>
      <w:lvlJc w:val="left"/>
      <w:pPr>
        <w:tabs>
          <w:tab w:val="num" w:pos="2160"/>
        </w:tabs>
        <w:ind w:left="2160" w:hanging="360"/>
      </w:pPr>
      <w:rPr>
        <w:rFonts w:ascii="Wingdings" w:hAnsi="Wingdings" w:hint="default"/>
      </w:rPr>
    </w:lvl>
    <w:lvl w:ilvl="3" w:tplc="DF0C8B6E" w:tentative="1">
      <w:start w:val="1"/>
      <w:numFmt w:val="bullet"/>
      <w:lvlText w:val=""/>
      <w:lvlJc w:val="left"/>
      <w:pPr>
        <w:tabs>
          <w:tab w:val="num" w:pos="2880"/>
        </w:tabs>
        <w:ind w:left="2880" w:hanging="360"/>
      </w:pPr>
      <w:rPr>
        <w:rFonts w:ascii="Wingdings" w:hAnsi="Wingdings" w:hint="default"/>
      </w:rPr>
    </w:lvl>
    <w:lvl w:ilvl="4" w:tplc="721071F6" w:tentative="1">
      <w:start w:val="1"/>
      <w:numFmt w:val="bullet"/>
      <w:lvlText w:val=""/>
      <w:lvlJc w:val="left"/>
      <w:pPr>
        <w:tabs>
          <w:tab w:val="num" w:pos="3600"/>
        </w:tabs>
        <w:ind w:left="3600" w:hanging="360"/>
      </w:pPr>
      <w:rPr>
        <w:rFonts w:ascii="Wingdings" w:hAnsi="Wingdings" w:hint="default"/>
      </w:rPr>
    </w:lvl>
    <w:lvl w:ilvl="5" w:tplc="8BF6D02E" w:tentative="1">
      <w:start w:val="1"/>
      <w:numFmt w:val="bullet"/>
      <w:lvlText w:val=""/>
      <w:lvlJc w:val="left"/>
      <w:pPr>
        <w:tabs>
          <w:tab w:val="num" w:pos="4320"/>
        </w:tabs>
        <w:ind w:left="4320" w:hanging="360"/>
      </w:pPr>
      <w:rPr>
        <w:rFonts w:ascii="Wingdings" w:hAnsi="Wingdings" w:hint="default"/>
      </w:rPr>
    </w:lvl>
    <w:lvl w:ilvl="6" w:tplc="1E46ACFA" w:tentative="1">
      <w:start w:val="1"/>
      <w:numFmt w:val="bullet"/>
      <w:lvlText w:val=""/>
      <w:lvlJc w:val="left"/>
      <w:pPr>
        <w:tabs>
          <w:tab w:val="num" w:pos="5040"/>
        </w:tabs>
        <w:ind w:left="5040" w:hanging="360"/>
      </w:pPr>
      <w:rPr>
        <w:rFonts w:ascii="Wingdings" w:hAnsi="Wingdings" w:hint="default"/>
      </w:rPr>
    </w:lvl>
    <w:lvl w:ilvl="7" w:tplc="5DE6C6B8" w:tentative="1">
      <w:start w:val="1"/>
      <w:numFmt w:val="bullet"/>
      <w:lvlText w:val=""/>
      <w:lvlJc w:val="left"/>
      <w:pPr>
        <w:tabs>
          <w:tab w:val="num" w:pos="5760"/>
        </w:tabs>
        <w:ind w:left="5760" w:hanging="360"/>
      </w:pPr>
      <w:rPr>
        <w:rFonts w:ascii="Wingdings" w:hAnsi="Wingdings" w:hint="default"/>
      </w:rPr>
    </w:lvl>
    <w:lvl w:ilvl="8" w:tplc="30BCE5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A785C"/>
    <w:multiLevelType w:val="hybridMultilevel"/>
    <w:tmpl w:val="75E44000"/>
    <w:lvl w:ilvl="0" w:tplc="CE9EFF76">
      <w:start w:val="1"/>
      <w:numFmt w:val="bullet"/>
      <w:lvlText w:val=""/>
      <w:lvlJc w:val="left"/>
      <w:pPr>
        <w:tabs>
          <w:tab w:val="num" w:pos="720"/>
        </w:tabs>
        <w:ind w:left="720" w:hanging="360"/>
      </w:pPr>
      <w:rPr>
        <w:rFonts w:ascii="Wingdings" w:hAnsi="Wingdings" w:hint="default"/>
      </w:rPr>
    </w:lvl>
    <w:lvl w:ilvl="1" w:tplc="DF320C9E">
      <w:start w:val="159"/>
      <w:numFmt w:val="bullet"/>
      <w:lvlText w:val=""/>
      <w:lvlJc w:val="left"/>
      <w:pPr>
        <w:tabs>
          <w:tab w:val="num" w:pos="1440"/>
        </w:tabs>
        <w:ind w:left="1440" w:hanging="360"/>
      </w:pPr>
      <w:rPr>
        <w:rFonts w:ascii="Wingdings" w:hAnsi="Wingdings" w:hint="default"/>
      </w:rPr>
    </w:lvl>
    <w:lvl w:ilvl="2" w:tplc="58D2F686" w:tentative="1">
      <w:start w:val="1"/>
      <w:numFmt w:val="bullet"/>
      <w:lvlText w:val=""/>
      <w:lvlJc w:val="left"/>
      <w:pPr>
        <w:tabs>
          <w:tab w:val="num" w:pos="2160"/>
        </w:tabs>
        <w:ind w:left="2160" w:hanging="360"/>
      </w:pPr>
      <w:rPr>
        <w:rFonts w:ascii="Wingdings" w:hAnsi="Wingdings" w:hint="default"/>
      </w:rPr>
    </w:lvl>
    <w:lvl w:ilvl="3" w:tplc="376C8650" w:tentative="1">
      <w:start w:val="1"/>
      <w:numFmt w:val="bullet"/>
      <w:lvlText w:val=""/>
      <w:lvlJc w:val="left"/>
      <w:pPr>
        <w:tabs>
          <w:tab w:val="num" w:pos="2880"/>
        </w:tabs>
        <w:ind w:left="2880" w:hanging="360"/>
      </w:pPr>
      <w:rPr>
        <w:rFonts w:ascii="Wingdings" w:hAnsi="Wingdings" w:hint="default"/>
      </w:rPr>
    </w:lvl>
    <w:lvl w:ilvl="4" w:tplc="43D8180C" w:tentative="1">
      <w:start w:val="1"/>
      <w:numFmt w:val="bullet"/>
      <w:lvlText w:val=""/>
      <w:lvlJc w:val="left"/>
      <w:pPr>
        <w:tabs>
          <w:tab w:val="num" w:pos="3600"/>
        </w:tabs>
        <w:ind w:left="3600" w:hanging="360"/>
      </w:pPr>
      <w:rPr>
        <w:rFonts w:ascii="Wingdings" w:hAnsi="Wingdings" w:hint="default"/>
      </w:rPr>
    </w:lvl>
    <w:lvl w:ilvl="5" w:tplc="DC3EF3C2" w:tentative="1">
      <w:start w:val="1"/>
      <w:numFmt w:val="bullet"/>
      <w:lvlText w:val=""/>
      <w:lvlJc w:val="left"/>
      <w:pPr>
        <w:tabs>
          <w:tab w:val="num" w:pos="4320"/>
        </w:tabs>
        <w:ind w:left="4320" w:hanging="360"/>
      </w:pPr>
      <w:rPr>
        <w:rFonts w:ascii="Wingdings" w:hAnsi="Wingdings" w:hint="default"/>
      </w:rPr>
    </w:lvl>
    <w:lvl w:ilvl="6" w:tplc="DBD87874" w:tentative="1">
      <w:start w:val="1"/>
      <w:numFmt w:val="bullet"/>
      <w:lvlText w:val=""/>
      <w:lvlJc w:val="left"/>
      <w:pPr>
        <w:tabs>
          <w:tab w:val="num" w:pos="5040"/>
        </w:tabs>
        <w:ind w:left="5040" w:hanging="360"/>
      </w:pPr>
      <w:rPr>
        <w:rFonts w:ascii="Wingdings" w:hAnsi="Wingdings" w:hint="default"/>
      </w:rPr>
    </w:lvl>
    <w:lvl w:ilvl="7" w:tplc="6CA45768" w:tentative="1">
      <w:start w:val="1"/>
      <w:numFmt w:val="bullet"/>
      <w:lvlText w:val=""/>
      <w:lvlJc w:val="left"/>
      <w:pPr>
        <w:tabs>
          <w:tab w:val="num" w:pos="5760"/>
        </w:tabs>
        <w:ind w:left="5760" w:hanging="360"/>
      </w:pPr>
      <w:rPr>
        <w:rFonts w:ascii="Wingdings" w:hAnsi="Wingdings" w:hint="default"/>
      </w:rPr>
    </w:lvl>
    <w:lvl w:ilvl="8" w:tplc="8214CE6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42938"/>
    <w:multiLevelType w:val="hybridMultilevel"/>
    <w:tmpl w:val="3ED4A49A"/>
    <w:lvl w:ilvl="0" w:tplc="4F445AA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52A20A0"/>
    <w:multiLevelType w:val="hybridMultilevel"/>
    <w:tmpl w:val="BA0A8E0A"/>
    <w:lvl w:ilvl="0" w:tplc="B586622C">
      <w:start w:val="1"/>
      <w:numFmt w:val="bullet"/>
      <w:lvlText w:val=""/>
      <w:lvlJc w:val="left"/>
      <w:pPr>
        <w:tabs>
          <w:tab w:val="num" w:pos="720"/>
        </w:tabs>
        <w:ind w:left="720" w:hanging="360"/>
      </w:pPr>
      <w:rPr>
        <w:rFonts w:ascii="Wingdings" w:hAnsi="Wingdings" w:hint="default"/>
      </w:rPr>
    </w:lvl>
    <w:lvl w:ilvl="1" w:tplc="C56EA93A" w:tentative="1">
      <w:start w:val="1"/>
      <w:numFmt w:val="bullet"/>
      <w:lvlText w:val=""/>
      <w:lvlJc w:val="left"/>
      <w:pPr>
        <w:tabs>
          <w:tab w:val="num" w:pos="1440"/>
        </w:tabs>
        <w:ind w:left="1440" w:hanging="360"/>
      </w:pPr>
      <w:rPr>
        <w:rFonts w:ascii="Wingdings" w:hAnsi="Wingdings" w:hint="default"/>
      </w:rPr>
    </w:lvl>
    <w:lvl w:ilvl="2" w:tplc="A2484A42" w:tentative="1">
      <w:start w:val="1"/>
      <w:numFmt w:val="bullet"/>
      <w:lvlText w:val=""/>
      <w:lvlJc w:val="left"/>
      <w:pPr>
        <w:tabs>
          <w:tab w:val="num" w:pos="2160"/>
        </w:tabs>
        <w:ind w:left="2160" w:hanging="360"/>
      </w:pPr>
      <w:rPr>
        <w:rFonts w:ascii="Wingdings" w:hAnsi="Wingdings" w:hint="default"/>
      </w:rPr>
    </w:lvl>
    <w:lvl w:ilvl="3" w:tplc="42E23692" w:tentative="1">
      <w:start w:val="1"/>
      <w:numFmt w:val="bullet"/>
      <w:lvlText w:val=""/>
      <w:lvlJc w:val="left"/>
      <w:pPr>
        <w:tabs>
          <w:tab w:val="num" w:pos="2880"/>
        </w:tabs>
        <w:ind w:left="2880" w:hanging="360"/>
      </w:pPr>
      <w:rPr>
        <w:rFonts w:ascii="Wingdings" w:hAnsi="Wingdings" w:hint="default"/>
      </w:rPr>
    </w:lvl>
    <w:lvl w:ilvl="4" w:tplc="DC321E30" w:tentative="1">
      <w:start w:val="1"/>
      <w:numFmt w:val="bullet"/>
      <w:lvlText w:val=""/>
      <w:lvlJc w:val="left"/>
      <w:pPr>
        <w:tabs>
          <w:tab w:val="num" w:pos="3600"/>
        </w:tabs>
        <w:ind w:left="3600" w:hanging="360"/>
      </w:pPr>
      <w:rPr>
        <w:rFonts w:ascii="Wingdings" w:hAnsi="Wingdings" w:hint="default"/>
      </w:rPr>
    </w:lvl>
    <w:lvl w:ilvl="5" w:tplc="89585542" w:tentative="1">
      <w:start w:val="1"/>
      <w:numFmt w:val="bullet"/>
      <w:lvlText w:val=""/>
      <w:lvlJc w:val="left"/>
      <w:pPr>
        <w:tabs>
          <w:tab w:val="num" w:pos="4320"/>
        </w:tabs>
        <w:ind w:left="4320" w:hanging="360"/>
      </w:pPr>
      <w:rPr>
        <w:rFonts w:ascii="Wingdings" w:hAnsi="Wingdings" w:hint="default"/>
      </w:rPr>
    </w:lvl>
    <w:lvl w:ilvl="6" w:tplc="54CED9BA" w:tentative="1">
      <w:start w:val="1"/>
      <w:numFmt w:val="bullet"/>
      <w:lvlText w:val=""/>
      <w:lvlJc w:val="left"/>
      <w:pPr>
        <w:tabs>
          <w:tab w:val="num" w:pos="5040"/>
        </w:tabs>
        <w:ind w:left="5040" w:hanging="360"/>
      </w:pPr>
      <w:rPr>
        <w:rFonts w:ascii="Wingdings" w:hAnsi="Wingdings" w:hint="default"/>
      </w:rPr>
    </w:lvl>
    <w:lvl w:ilvl="7" w:tplc="78863886" w:tentative="1">
      <w:start w:val="1"/>
      <w:numFmt w:val="bullet"/>
      <w:lvlText w:val=""/>
      <w:lvlJc w:val="left"/>
      <w:pPr>
        <w:tabs>
          <w:tab w:val="num" w:pos="5760"/>
        </w:tabs>
        <w:ind w:left="5760" w:hanging="360"/>
      </w:pPr>
      <w:rPr>
        <w:rFonts w:ascii="Wingdings" w:hAnsi="Wingdings" w:hint="default"/>
      </w:rPr>
    </w:lvl>
    <w:lvl w:ilvl="8" w:tplc="B8D2EB8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754284"/>
    <w:multiLevelType w:val="hybridMultilevel"/>
    <w:tmpl w:val="1C86B8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70B2401"/>
    <w:multiLevelType w:val="hybridMultilevel"/>
    <w:tmpl w:val="DE666810"/>
    <w:lvl w:ilvl="0" w:tplc="C89C8F44">
      <w:start w:val="1"/>
      <w:numFmt w:val="bullet"/>
      <w:lvlText w:val=""/>
      <w:lvlJc w:val="left"/>
      <w:pPr>
        <w:tabs>
          <w:tab w:val="num" w:pos="720"/>
        </w:tabs>
        <w:ind w:left="720" w:hanging="360"/>
      </w:pPr>
      <w:rPr>
        <w:rFonts w:ascii="Wingdings" w:hAnsi="Wingdings" w:hint="default"/>
      </w:rPr>
    </w:lvl>
    <w:lvl w:ilvl="1" w:tplc="C8EC79DA" w:tentative="1">
      <w:start w:val="1"/>
      <w:numFmt w:val="bullet"/>
      <w:lvlText w:val=""/>
      <w:lvlJc w:val="left"/>
      <w:pPr>
        <w:tabs>
          <w:tab w:val="num" w:pos="1440"/>
        </w:tabs>
        <w:ind w:left="1440" w:hanging="360"/>
      </w:pPr>
      <w:rPr>
        <w:rFonts w:ascii="Wingdings" w:hAnsi="Wingdings" w:hint="default"/>
      </w:rPr>
    </w:lvl>
    <w:lvl w:ilvl="2" w:tplc="2D78DD3C" w:tentative="1">
      <w:start w:val="1"/>
      <w:numFmt w:val="bullet"/>
      <w:lvlText w:val=""/>
      <w:lvlJc w:val="left"/>
      <w:pPr>
        <w:tabs>
          <w:tab w:val="num" w:pos="2160"/>
        </w:tabs>
        <w:ind w:left="2160" w:hanging="360"/>
      </w:pPr>
      <w:rPr>
        <w:rFonts w:ascii="Wingdings" w:hAnsi="Wingdings" w:hint="default"/>
      </w:rPr>
    </w:lvl>
    <w:lvl w:ilvl="3" w:tplc="F7A8AAF6" w:tentative="1">
      <w:start w:val="1"/>
      <w:numFmt w:val="bullet"/>
      <w:lvlText w:val=""/>
      <w:lvlJc w:val="left"/>
      <w:pPr>
        <w:tabs>
          <w:tab w:val="num" w:pos="2880"/>
        </w:tabs>
        <w:ind w:left="2880" w:hanging="360"/>
      </w:pPr>
      <w:rPr>
        <w:rFonts w:ascii="Wingdings" w:hAnsi="Wingdings" w:hint="default"/>
      </w:rPr>
    </w:lvl>
    <w:lvl w:ilvl="4" w:tplc="2C36794C" w:tentative="1">
      <w:start w:val="1"/>
      <w:numFmt w:val="bullet"/>
      <w:lvlText w:val=""/>
      <w:lvlJc w:val="left"/>
      <w:pPr>
        <w:tabs>
          <w:tab w:val="num" w:pos="3600"/>
        </w:tabs>
        <w:ind w:left="3600" w:hanging="360"/>
      </w:pPr>
      <w:rPr>
        <w:rFonts w:ascii="Wingdings" w:hAnsi="Wingdings" w:hint="default"/>
      </w:rPr>
    </w:lvl>
    <w:lvl w:ilvl="5" w:tplc="E0861144" w:tentative="1">
      <w:start w:val="1"/>
      <w:numFmt w:val="bullet"/>
      <w:lvlText w:val=""/>
      <w:lvlJc w:val="left"/>
      <w:pPr>
        <w:tabs>
          <w:tab w:val="num" w:pos="4320"/>
        </w:tabs>
        <w:ind w:left="4320" w:hanging="360"/>
      </w:pPr>
      <w:rPr>
        <w:rFonts w:ascii="Wingdings" w:hAnsi="Wingdings" w:hint="default"/>
      </w:rPr>
    </w:lvl>
    <w:lvl w:ilvl="6" w:tplc="C84EFDBA" w:tentative="1">
      <w:start w:val="1"/>
      <w:numFmt w:val="bullet"/>
      <w:lvlText w:val=""/>
      <w:lvlJc w:val="left"/>
      <w:pPr>
        <w:tabs>
          <w:tab w:val="num" w:pos="5040"/>
        </w:tabs>
        <w:ind w:left="5040" w:hanging="360"/>
      </w:pPr>
      <w:rPr>
        <w:rFonts w:ascii="Wingdings" w:hAnsi="Wingdings" w:hint="default"/>
      </w:rPr>
    </w:lvl>
    <w:lvl w:ilvl="7" w:tplc="920655D4" w:tentative="1">
      <w:start w:val="1"/>
      <w:numFmt w:val="bullet"/>
      <w:lvlText w:val=""/>
      <w:lvlJc w:val="left"/>
      <w:pPr>
        <w:tabs>
          <w:tab w:val="num" w:pos="5760"/>
        </w:tabs>
        <w:ind w:left="5760" w:hanging="360"/>
      </w:pPr>
      <w:rPr>
        <w:rFonts w:ascii="Wingdings" w:hAnsi="Wingdings" w:hint="default"/>
      </w:rPr>
    </w:lvl>
    <w:lvl w:ilvl="8" w:tplc="192C0FB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2F3278"/>
    <w:multiLevelType w:val="hybridMultilevel"/>
    <w:tmpl w:val="E56C1D8A"/>
    <w:lvl w:ilvl="0" w:tplc="A6DCD19C">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2"/>
  </w:num>
  <w:num w:numId="2">
    <w:abstractNumId w:val="8"/>
  </w:num>
  <w:num w:numId="3">
    <w:abstractNumId w:val="25"/>
  </w:num>
  <w:num w:numId="4">
    <w:abstractNumId w:val="7"/>
  </w:num>
  <w:num w:numId="5">
    <w:abstractNumId w:val="37"/>
  </w:num>
  <w:num w:numId="6">
    <w:abstractNumId w:val="29"/>
  </w:num>
  <w:num w:numId="7">
    <w:abstractNumId w:val="21"/>
  </w:num>
  <w:num w:numId="8">
    <w:abstractNumId w:val="41"/>
  </w:num>
  <w:num w:numId="9">
    <w:abstractNumId w:val="0"/>
  </w:num>
  <w:num w:numId="10">
    <w:abstractNumId w:val="27"/>
  </w:num>
  <w:num w:numId="11">
    <w:abstractNumId w:val="30"/>
  </w:num>
  <w:num w:numId="12">
    <w:abstractNumId w:val="42"/>
  </w:num>
  <w:num w:numId="13">
    <w:abstractNumId w:val="2"/>
  </w:num>
  <w:num w:numId="14">
    <w:abstractNumId w:val="12"/>
  </w:num>
  <w:num w:numId="15">
    <w:abstractNumId w:val="26"/>
  </w:num>
  <w:num w:numId="16">
    <w:abstractNumId w:val="28"/>
  </w:num>
  <w:num w:numId="17">
    <w:abstractNumId w:val="45"/>
  </w:num>
  <w:num w:numId="18">
    <w:abstractNumId w:val="35"/>
  </w:num>
  <w:num w:numId="19">
    <w:abstractNumId w:val="39"/>
  </w:num>
  <w:num w:numId="20">
    <w:abstractNumId w:val="38"/>
  </w:num>
  <w:num w:numId="21">
    <w:abstractNumId w:val="11"/>
  </w:num>
  <w:num w:numId="22">
    <w:abstractNumId w:val="40"/>
  </w:num>
  <w:num w:numId="23">
    <w:abstractNumId w:val="24"/>
  </w:num>
  <w:num w:numId="24">
    <w:abstractNumId w:val="43"/>
  </w:num>
  <w:num w:numId="25">
    <w:abstractNumId w:val="34"/>
  </w:num>
  <w:num w:numId="26">
    <w:abstractNumId w:val="17"/>
  </w:num>
  <w:num w:numId="27">
    <w:abstractNumId w:val="22"/>
  </w:num>
  <w:num w:numId="28">
    <w:abstractNumId w:val="14"/>
  </w:num>
  <w:num w:numId="29">
    <w:abstractNumId w:val="10"/>
  </w:num>
  <w:num w:numId="30">
    <w:abstractNumId w:val="33"/>
  </w:num>
  <w:num w:numId="31">
    <w:abstractNumId w:val="44"/>
  </w:num>
  <w:num w:numId="32">
    <w:abstractNumId w:val="20"/>
  </w:num>
  <w:num w:numId="33">
    <w:abstractNumId w:val="19"/>
  </w:num>
  <w:num w:numId="34">
    <w:abstractNumId w:val="6"/>
  </w:num>
  <w:num w:numId="35">
    <w:abstractNumId w:val="16"/>
  </w:num>
  <w:num w:numId="36">
    <w:abstractNumId w:val="18"/>
  </w:num>
  <w:num w:numId="37">
    <w:abstractNumId w:val="36"/>
  </w:num>
  <w:num w:numId="38">
    <w:abstractNumId w:val="23"/>
  </w:num>
  <w:num w:numId="39">
    <w:abstractNumId w:val="1"/>
  </w:num>
  <w:num w:numId="40">
    <w:abstractNumId w:val="3"/>
  </w:num>
  <w:num w:numId="41">
    <w:abstractNumId w:val="31"/>
  </w:num>
  <w:num w:numId="42">
    <w:abstractNumId w:val="9"/>
  </w:num>
  <w:num w:numId="43">
    <w:abstractNumId w:val="5"/>
  </w:num>
  <w:num w:numId="44">
    <w:abstractNumId w:val="15"/>
  </w:num>
  <w:num w:numId="45">
    <w:abstractNumId w:val="46"/>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47"/>
    <w:rsid w:val="00000C6F"/>
    <w:rsid w:val="00000EF3"/>
    <w:rsid w:val="00001C53"/>
    <w:rsid w:val="0000419E"/>
    <w:rsid w:val="00004A69"/>
    <w:rsid w:val="000066F9"/>
    <w:rsid w:val="000132FB"/>
    <w:rsid w:val="000137CC"/>
    <w:rsid w:val="00013EA0"/>
    <w:rsid w:val="0001575C"/>
    <w:rsid w:val="00016B67"/>
    <w:rsid w:val="00017D8D"/>
    <w:rsid w:val="000200F8"/>
    <w:rsid w:val="000220A8"/>
    <w:rsid w:val="000232FA"/>
    <w:rsid w:val="0002482A"/>
    <w:rsid w:val="00025FF8"/>
    <w:rsid w:val="000275A8"/>
    <w:rsid w:val="000337F8"/>
    <w:rsid w:val="00034BED"/>
    <w:rsid w:val="00034D4A"/>
    <w:rsid w:val="00037939"/>
    <w:rsid w:val="00037A9F"/>
    <w:rsid w:val="000409F6"/>
    <w:rsid w:val="000436D3"/>
    <w:rsid w:val="00043FCD"/>
    <w:rsid w:val="000441A4"/>
    <w:rsid w:val="00044F90"/>
    <w:rsid w:val="00045936"/>
    <w:rsid w:val="00046228"/>
    <w:rsid w:val="00046F81"/>
    <w:rsid w:val="00052D02"/>
    <w:rsid w:val="000541F8"/>
    <w:rsid w:val="0006069A"/>
    <w:rsid w:val="00062819"/>
    <w:rsid w:val="000672E2"/>
    <w:rsid w:val="00070120"/>
    <w:rsid w:val="0007144E"/>
    <w:rsid w:val="00071ACF"/>
    <w:rsid w:val="00071DAF"/>
    <w:rsid w:val="00075165"/>
    <w:rsid w:val="00075F2E"/>
    <w:rsid w:val="00080CCD"/>
    <w:rsid w:val="00081F1C"/>
    <w:rsid w:val="00086CD5"/>
    <w:rsid w:val="00092860"/>
    <w:rsid w:val="000C6E3E"/>
    <w:rsid w:val="000D06DE"/>
    <w:rsid w:val="000D1AF3"/>
    <w:rsid w:val="000D6B9D"/>
    <w:rsid w:val="000E1CC4"/>
    <w:rsid w:val="000E347E"/>
    <w:rsid w:val="000E5D6B"/>
    <w:rsid w:val="000F62C7"/>
    <w:rsid w:val="00100DFD"/>
    <w:rsid w:val="00102565"/>
    <w:rsid w:val="00104276"/>
    <w:rsid w:val="00104C11"/>
    <w:rsid w:val="00104E10"/>
    <w:rsid w:val="001062A9"/>
    <w:rsid w:val="001062DE"/>
    <w:rsid w:val="00112A2A"/>
    <w:rsid w:val="00117CC2"/>
    <w:rsid w:val="00124DBC"/>
    <w:rsid w:val="00125CE3"/>
    <w:rsid w:val="001308E3"/>
    <w:rsid w:val="00131A41"/>
    <w:rsid w:val="00132EDA"/>
    <w:rsid w:val="001373D9"/>
    <w:rsid w:val="001374C3"/>
    <w:rsid w:val="00137B71"/>
    <w:rsid w:val="0014006A"/>
    <w:rsid w:val="00140FDC"/>
    <w:rsid w:val="00144496"/>
    <w:rsid w:val="00144688"/>
    <w:rsid w:val="00147792"/>
    <w:rsid w:val="00147A0C"/>
    <w:rsid w:val="001502FF"/>
    <w:rsid w:val="00153A1D"/>
    <w:rsid w:val="00153E0D"/>
    <w:rsid w:val="0015517C"/>
    <w:rsid w:val="00155691"/>
    <w:rsid w:val="00155998"/>
    <w:rsid w:val="00157078"/>
    <w:rsid w:val="00157434"/>
    <w:rsid w:val="00162891"/>
    <w:rsid w:val="001648CA"/>
    <w:rsid w:val="0016796F"/>
    <w:rsid w:val="00171FAA"/>
    <w:rsid w:val="00176973"/>
    <w:rsid w:val="00180653"/>
    <w:rsid w:val="001819C5"/>
    <w:rsid w:val="0018263C"/>
    <w:rsid w:val="00182821"/>
    <w:rsid w:val="00186CD3"/>
    <w:rsid w:val="00190C90"/>
    <w:rsid w:val="00191DD1"/>
    <w:rsid w:val="00193629"/>
    <w:rsid w:val="001A664A"/>
    <w:rsid w:val="001A7E0F"/>
    <w:rsid w:val="001A7FB0"/>
    <w:rsid w:val="001B4666"/>
    <w:rsid w:val="001C0076"/>
    <w:rsid w:val="001C0C76"/>
    <w:rsid w:val="001C1889"/>
    <w:rsid w:val="001C33F0"/>
    <w:rsid w:val="001C4F99"/>
    <w:rsid w:val="001C569B"/>
    <w:rsid w:val="001C5D3D"/>
    <w:rsid w:val="001C629C"/>
    <w:rsid w:val="001C6A57"/>
    <w:rsid w:val="001C6B6D"/>
    <w:rsid w:val="001D1454"/>
    <w:rsid w:val="001D1629"/>
    <w:rsid w:val="001D1CCE"/>
    <w:rsid w:val="001D1FA7"/>
    <w:rsid w:val="001D254A"/>
    <w:rsid w:val="001E25AE"/>
    <w:rsid w:val="001E27C0"/>
    <w:rsid w:val="001E432F"/>
    <w:rsid w:val="001E734F"/>
    <w:rsid w:val="001F5825"/>
    <w:rsid w:val="001F618C"/>
    <w:rsid w:val="001F778F"/>
    <w:rsid w:val="00203A9F"/>
    <w:rsid w:val="00205FAB"/>
    <w:rsid w:val="0020626E"/>
    <w:rsid w:val="00210287"/>
    <w:rsid w:val="00210FB3"/>
    <w:rsid w:val="002140D1"/>
    <w:rsid w:val="00215551"/>
    <w:rsid w:val="00215CF5"/>
    <w:rsid w:val="00217137"/>
    <w:rsid w:val="00217F0F"/>
    <w:rsid w:val="002209B9"/>
    <w:rsid w:val="00231832"/>
    <w:rsid w:val="0023186B"/>
    <w:rsid w:val="00233D7E"/>
    <w:rsid w:val="002371B3"/>
    <w:rsid w:val="002411FE"/>
    <w:rsid w:val="00242DFA"/>
    <w:rsid w:val="00243371"/>
    <w:rsid w:val="002470D7"/>
    <w:rsid w:val="002510FA"/>
    <w:rsid w:val="00256211"/>
    <w:rsid w:val="002579E0"/>
    <w:rsid w:val="00262726"/>
    <w:rsid w:val="00272143"/>
    <w:rsid w:val="00276230"/>
    <w:rsid w:val="002769D1"/>
    <w:rsid w:val="00276B62"/>
    <w:rsid w:val="00280127"/>
    <w:rsid w:val="0028098D"/>
    <w:rsid w:val="00281D14"/>
    <w:rsid w:val="00282496"/>
    <w:rsid w:val="0028657E"/>
    <w:rsid w:val="00295A2F"/>
    <w:rsid w:val="002A5838"/>
    <w:rsid w:val="002A59C5"/>
    <w:rsid w:val="002A72B6"/>
    <w:rsid w:val="002B5151"/>
    <w:rsid w:val="002C5361"/>
    <w:rsid w:val="002C5F7F"/>
    <w:rsid w:val="002D0A69"/>
    <w:rsid w:val="002D309B"/>
    <w:rsid w:val="002D655F"/>
    <w:rsid w:val="002E7669"/>
    <w:rsid w:val="002F2C11"/>
    <w:rsid w:val="002F3617"/>
    <w:rsid w:val="002F3DFB"/>
    <w:rsid w:val="002F5509"/>
    <w:rsid w:val="002F6E5C"/>
    <w:rsid w:val="002F778B"/>
    <w:rsid w:val="00301765"/>
    <w:rsid w:val="00304805"/>
    <w:rsid w:val="00305168"/>
    <w:rsid w:val="003056C3"/>
    <w:rsid w:val="003065FC"/>
    <w:rsid w:val="00310080"/>
    <w:rsid w:val="00310533"/>
    <w:rsid w:val="00321D68"/>
    <w:rsid w:val="00321F4E"/>
    <w:rsid w:val="003229DE"/>
    <w:rsid w:val="00324E33"/>
    <w:rsid w:val="0032508E"/>
    <w:rsid w:val="00327F0D"/>
    <w:rsid w:val="00330FEA"/>
    <w:rsid w:val="00334631"/>
    <w:rsid w:val="003349F5"/>
    <w:rsid w:val="00335D48"/>
    <w:rsid w:val="00337460"/>
    <w:rsid w:val="00340278"/>
    <w:rsid w:val="00342793"/>
    <w:rsid w:val="00343203"/>
    <w:rsid w:val="003448CB"/>
    <w:rsid w:val="00347669"/>
    <w:rsid w:val="00347D1B"/>
    <w:rsid w:val="00347E82"/>
    <w:rsid w:val="003511A5"/>
    <w:rsid w:val="00355FE7"/>
    <w:rsid w:val="00361FB1"/>
    <w:rsid w:val="00364A91"/>
    <w:rsid w:val="0036663D"/>
    <w:rsid w:val="00367ED8"/>
    <w:rsid w:val="00371CC9"/>
    <w:rsid w:val="003737F7"/>
    <w:rsid w:val="0037461E"/>
    <w:rsid w:val="0038081A"/>
    <w:rsid w:val="00380BDB"/>
    <w:rsid w:val="003816F2"/>
    <w:rsid w:val="0038613C"/>
    <w:rsid w:val="003912C2"/>
    <w:rsid w:val="00397559"/>
    <w:rsid w:val="003A057C"/>
    <w:rsid w:val="003A19DC"/>
    <w:rsid w:val="003A43EF"/>
    <w:rsid w:val="003A56FC"/>
    <w:rsid w:val="003A6495"/>
    <w:rsid w:val="003B08B6"/>
    <w:rsid w:val="003B3929"/>
    <w:rsid w:val="003B52CD"/>
    <w:rsid w:val="003B5991"/>
    <w:rsid w:val="003B72D8"/>
    <w:rsid w:val="003C72D4"/>
    <w:rsid w:val="003D0EFA"/>
    <w:rsid w:val="003D40E9"/>
    <w:rsid w:val="003D56BD"/>
    <w:rsid w:val="003D6A49"/>
    <w:rsid w:val="003D6C47"/>
    <w:rsid w:val="003E407C"/>
    <w:rsid w:val="003E5AA6"/>
    <w:rsid w:val="003F7E3C"/>
    <w:rsid w:val="003F7F6D"/>
    <w:rsid w:val="00401512"/>
    <w:rsid w:val="00401C92"/>
    <w:rsid w:val="0040266A"/>
    <w:rsid w:val="00404E56"/>
    <w:rsid w:val="0040746C"/>
    <w:rsid w:val="004119D4"/>
    <w:rsid w:val="0042260B"/>
    <w:rsid w:val="00423FE9"/>
    <w:rsid w:val="00424D7B"/>
    <w:rsid w:val="004260DD"/>
    <w:rsid w:val="0044196F"/>
    <w:rsid w:val="00443F6B"/>
    <w:rsid w:val="00447026"/>
    <w:rsid w:val="00451C1F"/>
    <w:rsid w:val="0045360F"/>
    <w:rsid w:val="004544EB"/>
    <w:rsid w:val="00454D6C"/>
    <w:rsid w:val="00460F44"/>
    <w:rsid w:val="00463987"/>
    <w:rsid w:val="0046641F"/>
    <w:rsid w:val="00474140"/>
    <w:rsid w:val="00474D39"/>
    <w:rsid w:val="00475A17"/>
    <w:rsid w:val="00484186"/>
    <w:rsid w:val="00484E5D"/>
    <w:rsid w:val="00486DF4"/>
    <w:rsid w:val="004872EA"/>
    <w:rsid w:val="00490E51"/>
    <w:rsid w:val="004959B6"/>
    <w:rsid w:val="0049778C"/>
    <w:rsid w:val="004A20C8"/>
    <w:rsid w:val="004A4296"/>
    <w:rsid w:val="004A5796"/>
    <w:rsid w:val="004A6652"/>
    <w:rsid w:val="004B4EB4"/>
    <w:rsid w:val="004C26E9"/>
    <w:rsid w:val="004C2C9D"/>
    <w:rsid w:val="004C3B36"/>
    <w:rsid w:val="004C50F5"/>
    <w:rsid w:val="004D3418"/>
    <w:rsid w:val="004D3C27"/>
    <w:rsid w:val="004D3E9A"/>
    <w:rsid w:val="004D5794"/>
    <w:rsid w:val="004D5E31"/>
    <w:rsid w:val="004D6428"/>
    <w:rsid w:val="004E56D8"/>
    <w:rsid w:val="004E6E80"/>
    <w:rsid w:val="004F0C1A"/>
    <w:rsid w:val="004F3371"/>
    <w:rsid w:val="004F5E91"/>
    <w:rsid w:val="004F648A"/>
    <w:rsid w:val="004F75DD"/>
    <w:rsid w:val="00504955"/>
    <w:rsid w:val="0050637B"/>
    <w:rsid w:val="00511A82"/>
    <w:rsid w:val="005125CE"/>
    <w:rsid w:val="00515F30"/>
    <w:rsid w:val="00522E5E"/>
    <w:rsid w:val="00526F2F"/>
    <w:rsid w:val="00531859"/>
    <w:rsid w:val="005365A7"/>
    <w:rsid w:val="0053660D"/>
    <w:rsid w:val="00537AC1"/>
    <w:rsid w:val="00540E5F"/>
    <w:rsid w:val="00542182"/>
    <w:rsid w:val="005437B1"/>
    <w:rsid w:val="00551AF7"/>
    <w:rsid w:val="005538DB"/>
    <w:rsid w:val="0056524C"/>
    <w:rsid w:val="005745B8"/>
    <w:rsid w:val="0058086A"/>
    <w:rsid w:val="005849C4"/>
    <w:rsid w:val="00585B75"/>
    <w:rsid w:val="005868FD"/>
    <w:rsid w:val="00595D66"/>
    <w:rsid w:val="00595E97"/>
    <w:rsid w:val="00595FEE"/>
    <w:rsid w:val="005A06DE"/>
    <w:rsid w:val="005A0754"/>
    <w:rsid w:val="005A378B"/>
    <w:rsid w:val="005A51B2"/>
    <w:rsid w:val="005A5576"/>
    <w:rsid w:val="005B028A"/>
    <w:rsid w:val="005B255F"/>
    <w:rsid w:val="005B426B"/>
    <w:rsid w:val="005B527E"/>
    <w:rsid w:val="005B5A7C"/>
    <w:rsid w:val="005B7041"/>
    <w:rsid w:val="005B75D9"/>
    <w:rsid w:val="005C1E29"/>
    <w:rsid w:val="005C3371"/>
    <w:rsid w:val="005C5A85"/>
    <w:rsid w:val="005C6F1A"/>
    <w:rsid w:val="005D3636"/>
    <w:rsid w:val="005D37D4"/>
    <w:rsid w:val="005D4B0B"/>
    <w:rsid w:val="005D5317"/>
    <w:rsid w:val="005D7B44"/>
    <w:rsid w:val="005E3E61"/>
    <w:rsid w:val="005E42B9"/>
    <w:rsid w:val="005E5F67"/>
    <w:rsid w:val="005E6DCB"/>
    <w:rsid w:val="0060039C"/>
    <w:rsid w:val="00605C2A"/>
    <w:rsid w:val="00606FE3"/>
    <w:rsid w:val="006171AE"/>
    <w:rsid w:val="00620913"/>
    <w:rsid w:val="00624B04"/>
    <w:rsid w:val="00627E77"/>
    <w:rsid w:val="00630BB3"/>
    <w:rsid w:val="0063516F"/>
    <w:rsid w:val="00635B34"/>
    <w:rsid w:val="00640D1A"/>
    <w:rsid w:val="00641FF3"/>
    <w:rsid w:val="0065097A"/>
    <w:rsid w:val="00654217"/>
    <w:rsid w:val="0065574C"/>
    <w:rsid w:val="006569E6"/>
    <w:rsid w:val="006569FF"/>
    <w:rsid w:val="00662F8B"/>
    <w:rsid w:val="006641C0"/>
    <w:rsid w:val="00672939"/>
    <w:rsid w:val="0067448B"/>
    <w:rsid w:val="006745A3"/>
    <w:rsid w:val="006761F5"/>
    <w:rsid w:val="006769C4"/>
    <w:rsid w:val="00680FF4"/>
    <w:rsid w:val="00687C55"/>
    <w:rsid w:val="00690057"/>
    <w:rsid w:val="0069092B"/>
    <w:rsid w:val="006A1C49"/>
    <w:rsid w:val="006A2156"/>
    <w:rsid w:val="006A42D7"/>
    <w:rsid w:val="006A4FFC"/>
    <w:rsid w:val="006A5CFF"/>
    <w:rsid w:val="006A604C"/>
    <w:rsid w:val="006B01E2"/>
    <w:rsid w:val="006B1F22"/>
    <w:rsid w:val="006B58F6"/>
    <w:rsid w:val="006C123E"/>
    <w:rsid w:val="006D0C2D"/>
    <w:rsid w:val="006D14C4"/>
    <w:rsid w:val="006D21D1"/>
    <w:rsid w:val="006D2CBA"/>
    <w:rsid w:val="006D31A3"/>
    <w:rsid w:val="006D3436"/>
    <w:rsid w:val="006D6716"/>
    <w:rsid w:val="006D7362"/>
    <w:rsid w:val="006E2842"/>
    <w:rsid w:val="006E3AC0"/>
    <w:rsid w:val="006F0594"/>
    <w:rsid w:val="006F6721"/>
    <w:rsid w:val="007033A3"/>
    <w:rsid w:val="00721B77"/>
    <w:rsid w:val="00722CAC"/>
    <w:rsid w:val="00725B07"/>
    <w:rsid w:val="00726977"/>
    <w:rsid w:val="00730800"/>
    <w:rsid w:val="00730D1B"/>
    <w:rsid w:val="00732664"/>
    <w:rsid w:val="007427A9"/>
    <w:rsid w:val="00743AB3"/>
    <w:rsid w:val="007476E1"/>
    <w:rsid w:val="00747EF4"/>
    <w:rsid w:val="00750C2E"/>
    <w:rsid w:val="00753CDD"/>
    <w:rsid w:val="00754385"/>
    <w:rsid w:val="00754975"/>
    <w:rsid w:val="007567AF"/>
    <w:rsid w:val="007657BF"/>
    <w:rsid w:val="00770C2F"/>
    <w:rsid w:val="00771B63"/>
    <w:rsid w:val="00772E36"/>
    <w:rsid w:val="00780099"/>
    <w:rsid w:val="007804B7"/>
    <w:rsid w:val="0078514A"/>
    <w:rsid w:val="00786D37"/>
    <w:rsid w:val="0079029E"/>
    <w:rsid w:val="0079086D"/>
    <w:rsid w:val="0079178E"/>
    <w:rsid w:val="00793B60"/>
    <w:rsid w:val="00794AD7"/>
    <w:rsid w:val="007961E8"/>
    <w:rsid w:val="007A3D75"/>
    <w:rsid w:val="007A5B36"/>
    <w:rsid w:val="007B1434"/>
    <w:rsid w:val="007C43E8"/>
    <w:rsid w:val="007C78DD"/>
    <w:rsid w:val="007C7C4E"/>
    <w:rsid w:val="007D071E"/>
    <w:rsid w:val="007D39C7"/>
    <w:rsid w:val="007D5C26"/>
    <w:rsid w:val="007D6CF9"/>
    <w:rsid w:val="007D7F7B"/>
    <w:rsid w:val="007E7A8D"/>
    <w:rsid w:val="007E7B75"/>
    <w:rsid w:val="007F2950"/>
    <w:rsid w:val="007F4C31"/>
    <w:rsid w:val="007F4F7A"/>
    <w:rsid w:val="00811643"/>
    <w:rsid w:val="00811FCC"/>
    <w:rsid w:val="008157A8"/>
    <w:rsid w:val="008169EE"/>
    <w:rsid w:val="00817765"/>
    <w:rsid w:val="008248D7"/>
    <w:rsid w:val="00825112"/>
    <w:rsid w:val="00825530"/>
    <w:rsid w:val="00827CB5"/>
    <w:rsid w:val="00830557"/>
    <w:rsid w:val="00832920"/>
    <w:rsid w:val="008361BB"/>
    <w:rsid w:val="00836681"/>
    <w:rsid w:val="008402BC"/>
    <w:rsid w:val="008410AC"/>
    <w:rsid w:val="0084365A"/>
    <w:rsid w:val="0084505D"/>
    <w:rsid w:val="00847CA3"/>
    <w:rsid w:val="00851852"/>
    <w:rsid w:val="008538EF"/>
    <w:rsid w:val="008751C9"/>
    <w:rsid w:val="00875A18"/>
    <w:rsid w:val="00880414"/>
    <w:rsid w:val="00882454"/>
    <w:rsid w:val="00892BF0"/>
    <w:rsid w:val="008A2702"/>
    <w:rsid w:val="008A2FE3"/>
    <w:rsid w:val="008A7EAE"/>
    <w:rsid w:val="008B0DF2"/>
    <w:rsid w:val="008B25F3"/>
    <w:rsid w:val="008B3619"/>
    <w:rsid w:val="008B6679"/>
    <w:rsid w:val="008C0090"/>
    <w:rsid w:val="008C057E"/>
    <w:rsid w:val="008C0D02"/>
    <w:rsid w:val="008C5540"/>
    <w:rsid w:val="008C7E71"/>
    <w:rsid w:val="008D63FB"/>
    <w:rsid w:val="008E01FA"/>
    <w:rsid w:val="008E1163"/>
    <w:rsid w:val="008E4B25"/>
    <w:rsid w:val="008E63FC"/>
    <w:rsid w:val="008E66C4"/>
    <w:rsid w:val="008E79E4"/>
    <w:rsid w:val="008F1675"/>
    <w:rsid w:val="008F242A"/>
    <w:rsid w:val="008F5515"/>
    <w:rsid w:val="008F676C"/>
    <w:rsid w:val="00902966"/>
    <w:rsid w:val="00902BAF"/>
    <w:rsid w:val="0090560C"/>
    <w:rsid w:val="009072DF"/>
    <w:rsid w:val="00922599"/>
    <w:rsid w:val="009236EB"/>
    <w:rsid w:val="009239CD"/>
    <w:rsid w:val="00925A8A"/>
    <w:rsid w:val="00933D67"/>
    <w:rsid w:val="009354DE"/>
    <w:rsid w:val="00940D89"/>
    <w:rsid w:val="00941DFD"/>
    <w:rsid w:val="00943E0C"/>
    <w:rsid w:val="0094428A"/>
    <w:rsid w:val="00945643"/>
    <w:rsid w:val="009539A0"/>
    <w:rsid w:val="0095670C"/>
    <w:rsid w:val="00965B80"/>
    <w:rsid w:val="009662FA"/>
    <w:rsid w:val="00970BA3"/>
    <w:rsid w:val="0097171A"/>
    <w:rsid w:val="009720F6"/>
    <w:rsid w:val="00973BA8"/>
    <w:rsid w:val="00973EAE"/>
    <w:rsid w:val="00974695"/>
    <w:rsid w:val="00974BD6"/>
    <w:rsid w:val="00977582"/>
    <w:rsid w:val="00984E68"/>
    <w:rsid w:val="00987186"/>
    <w:rsid w:val="009946A9"/>
    <w:rsid w:val="0099526E"/>
    <w:rsid w:val="009A5286"/>
    <w:rsid w:val="009B2424"/>
    <w:rsid w:val="009B47FA"/>
    <w:rsid w:val="009C1242"/>
    <w:rsid w:val="009C7178"/>
    <w:rsid w:val="009D61B7"/>
    <w:rsid w:val="009E1B71"/>
    <w:rsid w:val="009E49A4"/>
    <w:rsid w:val="009E5C6F"/>
    <w:rsid w:val="009E623C"/>
    <w:rsid w:val="009E6EB6"/>
    <w:rsid w:val="009F2271"/>
    <w:rsid w:val="009F47DA"/>
    <w:rsid w:val="009F68B8"/>
    <w:rsid w:val="009F6D7D"/>
    <w:rsid w:val="009F7DC1"/>
    <w:rsid w:val="00A01259"/>
    <w:rsid w:val="00A01931"/>
    <w:rsid w:val="00A04718"/>
    <w:rsid w:val="00A13438"/>
    <w:rsid w:val="00A14027"/>
    <w:rsid w:val="00A16485"/>
    <w:rsid w:val="00A20E9A"/>
    <w:rsid w:val="00A2297C"/>
    <w:rsid w:val="00A24BB4"/>
    <w:rsid w:val="00A268FB"/>
    <w:rsid w:val="00A35181"/>
    <w:rsid w:val="00A365A5"/>
    <w:rsid w:val="00A36D09"/>
    <w:rsid w:val="00A3713B"/>
    <w:rsid w:val="00A37644"/>
    <w:rsid w:val="00A52BEE"/>
    <w:rsid w:val="00A54535"/>
    <w:rsid w:val="00A54DBF"/>
    <w:rsid w:val="00A552FE"/>
    <w:rsid w:val="00A60B6A"/>
    <w:rsid w:val="00A64DB0"/>
    <w:rsid w:val="00A67054"/>
    <w:rsid w:val="00A7211D"/>
    <w:rsid w:val="00A75852"/>
    <w:rsid w:val="00A8153E"/>
    <w:rsid w:val="00A82D65"/>
    <w:rsid w:val="00A851EA"/>
    <w:rsid w:val="00A8793A"/>
    <w:rsid w:val="00A87C83"/>
    <w:rsid w:val="00A958A9"/>
    <w:rsid w:val="00AA2249"/>
    <w:rsid w:val="00AA577D"/>
    <w:rsid w:val="00AB24FA"/>
    <w:rsid w:val="00AB39B2"/>
    <w:rsid w:val="00AB3FCF"/>
    <w:rsid w:val="00AB63B5"/>
    <w:rsid w:val="00AC2041"/>
    <w:rsid w:val="00AC4D99"/>
    <w:rsid w:val="00AC673D"/>
    <w:rsid w:val="00AD10CD"/>
    <w:rsid w:val="00AD2047"/>
    <w:rsid w:val="00AD7B12"/>
    <w:rsid w:val="00AE18BC"/>
    <w:rsid w:val="00AF3E65"/>
    <w:rsid w:val="00AF7227"/>
    <w:rsid w:val="00AF761A"/>
    <w:rsid w:val="00B019B8"/>
    <w:rsid w:val="00B02C52"/>
    <w:rsid w:val="00B046D2"/>
    <w:rsid w:val="00B05658"/>
    <w:rsid w:val="00B068E1"/>
    <w:rsid w:val="00B15165"/>
    <w:rsid w:val="00B15C11"/>
    <w:rsid w:val="00B15D1A"/>
    <w:rsid w:val="00B21072"/>
    <w:rsid w:val="00B23E47"/>
    <w:rsid w:val="00B24398"/>
    <w:rsid w:val="00B24D70"/>
    <w:rsid w:val="00B255A7"/>
    <w:rsid w:val="00B25805"/>
    <w:rsid w:val="00B46F29"/>
    <w:rsid w:val="00B50D5D"/>
    <w:rsid w:val="00B515CD"/>
    <w:rsid w:val="00B51AB7"/>
    <w:rsid w:val="00B52255"/>
    <w:rsid w:val="00B52EE0"/>
    <w:rsid w:val="00B67EEF"/>
    <w:rsid w:val="00B70F41"/>
    <w:rsid w:val="00B717F0"/>
    <w:rsid w:val="00B75BB4"/>
    <w:rsid w:val="00B77158"/>
    <w:rsid w:val="00B77DB1"/>
    <w:rsid w:val="00B81005"/>
    <w:rsid w:val="00B84741"/>
    <w:rsid w:val="00B860B8"/>
    <w:rsid w:val="00B87B3B"/>
    <w:rsid w:val="00B92210"/>
    <w:rsid w:val="00B929CE"/>
    <w:rsid w:val="00B93099"/>
    <w:rsid w:val="00B93A6C"/>
    <w:rsid w:val="00B93DE5"/>
    <w:rsid w:val="00B9477E"/>
    <w:rsid w:val="00B94C0F"/>
    <w:rsid w:val="00BA27C8"/>
    <w:rsid w:val="00BA4386"/>
    <w:rsid w:val="00BA555E"/>
    <w:rsid w:val="00BA6D96"/>
    <w:rsid w:val="00BC16C2"/>
    <w:rsid w:val="00BC4A20"/>
    <w:rsid w:val="00BC6ED2"/>
    <w:rsid w:val="00BD236A"/>
    <w:rsid w:val="00BD4E10"/>
    <w:rsid w:val="00BD6528"/>
    <w:rsid w:val="00BD66EF"/>
    <w:rsid w:val="00BD696F"/>
    <w:rsid w:val="00BE0484"/>
    <w:rsid w:val="00BF08D7"/>
    <w:rsid w:val="00BF1A78"/>
    <w:rsid w:val="00BF3BE2"/>
    <w:rsid w:val="00BF406A"/>
    <w:rsid w:val="00BF5F2C"/>
    <w:rsid w:val="00C03AD4"/>
    <w:rsid w:val="00C0475A"/>
    <w:rsid w:val="00C13E51"/>
    <w:rsid w:val="00C1447E"/>
    <w:rsid w:val="00C154E9"/>
    <w:rsid w:val="00C159B2"/>
    <w:rsid w:val="00C17917"/>
    <w:rsid w:val="00C2291E"/>
    <w:rsid w:val="00C30920"/>
    <w:rsid w:val="00C328AF"/>
    <w:rsid w:val="00C337B3"/>
    <w:rsid w:val="00C337F9"/>
    <w:rsid w:val="00C35CAD"/>
    <w:rsid w:val="00C4166C"/>
    <w:rsid w:val="00C511BB"/>
    <w:rsid w:val="00C520FF"/>
    <w:rsid w:val="00C55D25"/>
    <w:rsid w:val="00C6086D"/>
    <w:rsid w:val="00C62350"/>
    <w:rsid w:val="00C652A7"/>
    <w:rsid w:val="00C7408B"/>
    <w:rsid w:val="00C7476C"/>
    <w:rsid w:val="00C76303"/>
    <w:rsid w:val="00C767C9"/>
    <w:rsid w:val="00C830BA"/>
    <w:rsid w:val="00C842B2"/>
    <w:rsid w:val="00C84819"/>
    <w:rsid w:val="00C9222F"/>
    <w:rsid w:val="00C954D1"/>
    <w:rsid w:val="00C95524"/>
    <w:rsid w:val="00CA2A1F"/>
    <w:rsid w:val="00CA4377"/>
    <w:rsid w:val="00CB1BD0"/>
    <w:rsid w:val="00CB2C1C"/>
    <w:rsid w:val="00CB30FC"/>
    <w:rsid w:val="00CB5440"/>
    <w:rsid w:val="00CC159D"/>
    <w:rsid w:val="00CC161F"/>
    <w:rsid w:val="00CC3274"/>
    <w:rsid w:val="00CD1D77"/>
    <w:rsid w:val="00CD4AD8"/>
    <w:rsid w:val="00CD5106"/>
    <w:rsid w:val="00CD6BFC"/>
    <w:rsid w:val="00CE166C"/>
    <w:rsid w:val="00CE1B5C"/>
    <w:rsid w:val="00CE1C2B"/>
    <w:rsid w:val="00CE51FB"/>
    <w:rsid w:val="00CF2DEF"/>
    <w:rsid w:val="00CF52FE"/>
    <w:rsid w:val="00D049D8"/>
    <w:rsid w:val="00D06AE2"/>
    <w:rsid w:val="00D124DF"/>
    <w:rsid w:val="00D13C46"/>
    <w:rsid w:val="00D15EED"/>
    <w:rsid w:val="00D17FDD"/>
    <w:rsid w:val="00D23B62"/>
    <w:rsid w:val="00D34CF2"/>
    <w:rsid w:val="00D3752F"/>
    <w:rsid w:val="00D41943"/>
    <w:rsid w:val="00D42854"/>
    <w:rsid w:val="00D47FB4"/>
    <w:rsid w:val="00D57F04"/>
    <w:rsid w:val="00D63FC7"/>
    <w:rsid w:val="00D667B0"/>
    <w:rsid w:val="00D7096B"/>
    <w:rsid w:val="00D735B8"/>
    <w:rsid w:val="00D744E6"/>
    <w:rsid w:val="00D7622A"/>
    <w:rsid w:val="00D76483"/>
    <w:rsid w:val="00D814DF"/>
    <w:rsid w:val="00D85527"/>
    <w:rsid w:val="00D86C11"/>
    <w:rsid w:val="00D902A4"/>
    <w:rsid w:val="00D90968"/>
    <w:rsid w:val="00D93692"/>
    <w:rsid w:val="00D952D6"/>
    <w:rsid w:val="00D96CAB"/>
    <w:rsid w:val="00DA1E9D"/>
    <w:rsid w:val="00DA3A05"/>
    <w:rsid w:val="00DB3AF5"/>
    <w:rsid w:val="00DB7FDB"/>
    <w:rsid w:val="00DC5183"/>
    <w:rsid w:val="00DC55EB"/>
    <w:rsid w:val="00DC7A68"/>
    <w:rsid w:val="00DD0104"/>
    <w:rsid w:val="00DD365F"/>
    <w:rsid w:val="00DD4E92"/>
    <w:rsid w:val="00DD6A7B"/>
    <w:rsid w:val="00DD7AB0"/>
    <w:rsid w:val="00DE1005"/>
    <w:rsid w:val="00DE1F09"/>
    <w:rsid w:val="00DE316F"/>
    <w:rsid w:val="00DE3225"/>
    <w:rsid w:val="00DE3DF7"/>
    <w:rsid w:val="00DE49FA"/>
    <w:rsid w:val="00DE7808"/>
    <w:rsid w:val="00DF041D"/>
    <w:rsid w:val="00DF1D1C"/>
    <w:rsid w:val="00E02A22"/>
    <w:rsid w:val="00E03B85"/>
    <w:rsid w:val="00E048DA"/>
    <w:rsid w:val="00E04CEF"/>
    <w:rsid w:val="00E06D0C"/>
    <w:rsid w:val="00E114EF"/>
    <w:rsid w:val="00E11E9F"/>
    <w:rsid w:val="00E11EAF"/>
    <w:rsid w:val="00E15937"/>
    <w:rsid w:val="00E21231"/>
    <w:rsid w:val="00E22A04"/>
    <w:rsid w:val="00E23070"/>
    <w:rsid w:val="00E24539"/>
    <w:rsid w:val="00E278B8"/>
    <w:rsid w:val="00E27E5D"/>
    <w:rsid w:val="00E30045"/>
    <w:rsid w:val="00E303D7"/>
    <w:rsid w:val="00E3252E"/>
    <w:rsid w:val="00E33225"/>
    <w:rsid w:val="00E34F6C"/>
    <w:rsid w:val="00E35CA0"/>
    <w:rsid w:val="00E36538"/>
    <w:rsid w:val="00E41A23"/>
    <w:rsid w:val="00E500EC"/>
    <w:rsid w:val="00E51AD9"/>
    <w:rsid w:val="00E6756F"/>
    <w:rsid w:val="00E712A2"/>
    <w:rsid w:val="00E725F3"/>
    <w:rsid w:val="00E77F76"/>
    <w:rsid w:val="00E81D2E"/>
    <w:rsid w:val="00E840D2"/>
    <w:rsid w:val="00E8603A"/>
    <w:rsid w:val="00E922D1"/>
    <w:rsid w:val="00EA461D"/>
    <w:rsid w:val="00EA5201"/>
    <w:rsid w:val="00EB0006"/>
    <w:rsid w:val="00EB1436"/>
    <w:rsid w:val="00EB3F7B"/>
    <w:rsid w:val="00EB5962"/>
    <w:rsid w:val="00ED19C6"/>
    <w:rsid w:val="00ED2F99"/>
    <w:rsid w:val="00ED572C"/>
    <w:rsid w:val="00EE2449"/>
    <w:rsid w:val="00EE41EF"/>
    <w:rsid w:val="00EE5502"/>
    <w:rsid w:val="00EE5A5B"/>
    <w:rsid w:val="00EE745F"/>
    <w:rsid w:val="00EF17FD"/>
    <w:rsid w:val="00EF290E"/>
    <w:rsid w:val="00EF4770"/>
    <w:rsid w:val="00EF5E74"/>
    <w:rsid w:val="00F01634"/>
    <w:rsid w:val="00F03E54"/>
    <w:rsid w:val="00F04B01"/>
    <w:rsid w:val="00F0667A"/>
    <w:rsid w:val="00F11191"/>
    <w:rsid w:val="00F12DED"/>
    <w:rsid w:val="00F141A5"/>
    <w:rsid w:val="00F23D19"/>
    <w:rsid w:val="00F27332"/>
    <w:rsid w:val="00F30304"/>
    <w:rsid w:val="00F30BA9"/>
    <w:rsid w:val="00F312BF"/>
    <w:rsid w:val="00F33BB8"/>
    <w:rsid w:val="00F33CB2"/>
    <w:rsid w:val="00F429AC"/>
    <w:rsid w:val="00F46B17"/>
    <w:rsid w:val="00F50501"/>
    <w:rsid w:val="00F55E26"/>
    <w:rsid w:val="00F57CD5"/>
    <w:rsid w:val="00F60D56"/>
    <w:rsid w:val="00F6239E"/>
    <w:rsid w:val="00F62D2F"/>
    <w:rsid w:val="00F67B22"/>
    <w:rsid w:val="00F70740"/>
    <w:rsid w:val="00F72272"/>
    <w:rsid w:val="00F72BAC"/>
    <w:rsid w:val="00F77652"/>
    <w:rsid w:val="00F80015"/>
    <w:rsid w:val="00F82F85"/>
    <w:rsid w:val="00F857B2"/>
    <w:rsid w:val="00F878FE"/>
    <w:rsid w:val="00F90B2C"/>
    <w:rsid w:val="00F92E21"/>
    <w:rsid w:val="00F930D9"/>
    <w:rsid w:val="00F964E5"/>
    <w:rsid w:val="00F9679A"/>
    <w:rsid w:val="00F96FA7"/>
    <w:rsid w:val="00F97749"/>
    <w:rsid w:val="00FA1608"/>
    <w:rsid w:val="00FA3AB5"/>
    <w:rsid w:val="00FA5CC4"/>
    <w:rsid w:val="00FB3327"/>
    <w:rsid w:val="00FB3462"/>
    <w:rsid w:val="00FB4061"/>
    <w:rsid w:val="00FB4C22"/>
    <w:rsid w:val="00FB57F3"/>
    <w:rsid w:val="00FC18FD"/>
    <w:rsid w:val="00FC26F9"/>
    <w:rsid w:val="00FC31E9"/>
    <w:rsid w:val="00FC4763"/>
    <w:rsid w:val="00FD1189"/>
    <w:rsid w:val="00FD121D"/>
    <w:rsid w:val="00FD602A"/>
    <w:rsid w:val="00FF0D5B"/>
    <w:rsid w:val="00FF5D2C"/>
    <w:rsid w:val="00FF6C3A"/>
    <w:rsid w:val="00FF764C"/>
    <w:rsid w:val="00FF7805"/>
    <w:rsid w:val="00FF7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F6278-8DB6-429F-80B2-7F193A07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
    <w:name w:val="Main Paragraph"/>
    <w:basedOn w:val="Normal"/>
    <w:rsid w:val="00B23E47"/>
    <w:pPr>
      <w:numPr>
        <w:numId w:val="1"/>
      </w:numPr>
      <w:tabs>
        <w:tab w:val="left" w:pos="720"/>
      </w:tabs>
      <w:spacing w:after="240" w:line="240" w:lineRule="auto"/>
      <w:jc w:val="both"/>
    </w:pPr>
    <w:rPr>
      <w:rFonts w:ascii="Times New Roman" w:eastAsia="Times New Roman" w:hAnsi="Times New Roman" w:cs="Times New Roman"/>
      <w:sz w:val="24"/>
      <w:szCs w:val="24"/>
      <w:lang w:eastAsia="en-CA"/>
    </w:rPr>
  </w:style>
  <w:style w:type="paragraph" w:customStyle="1" w:styleId="11">
    <w:name w:val="11"/>
    <w:basedOn w:val="Normal"/>
    <w:rsid w:val="00B23E47"/>
    <w:pPr>
      <w:autoSpaceDE w:val="0"/>
      <w:autoSpaceDN w:val="0"/>
      <w:spacing w:after="0" w:line="240" w:lineRule="auto"/>
      <w:ind w:hanging="720"/>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unhideWhenUsed/>
    <w:rsid w:val="00B23E47"/>
    <w:pPr>
      <w:spacing w:after="0" w:line="240" w:lineRule="auto"/>
    </w:pPr>
    <w:rPr>
      <w:rFonts w:ascii="Times New Roman" w:eastAsia="Times New Roman" w:hAnsi="Times New Roman" w:cs="Times New Roman"/>
      <w:sz w:val="20"/>
      <w:szCs w:val="20"/>
      <w:lang w:eastAsia="en-CA"/>
    </w:rPr>
  </w:style>
  <w:style w:type="character" w:customStyle="1" w:styleId="EndnoteTextChar">
    <w:name w:val="Endnote Text Char"/>
    <w:basedOn w:val="DefaultParagraphFont"/>
    <w:link w:val="EndnoteText"/>
    <w:uiPriority w:val="99"/>
    <w:rsid w:val="00B23E47"/>
    <w:rPr>
      <w:rFonts w:ascii="Times New Roman" w:eastAsia="Times New Roman" w:hAnsi="Times New Roman" w:cs="Times New Roman"/>
      <w:sz w:val="20"/>
      <w:szCs w:val="20"/>
      <w:lang w:eastAsia="en-CA"/>
    </w:rPr>
  </w:style>
  <w:style w:type="character" w:styleId="EndnoteReference">
    <w:name w:val="endnote reference"/>
    <w:basedOn w:val="DefaultParagraphFont"/>
    <w:uiPriority w:val="99"/>
    <w:semiHidden/>
    <w:unhideWhenUsed/>
    <w:rsid w:val="00B23E47"/>
    <w:rPr>
      <w:vertAlign w:val="superscript"/>
    </w:rPr>
  </w:style>
  <w:style w:type="paragraph" w:styleId="Header">
    <w:name w:val="header"/>
    <w:basedOn w:val="Normal"/>
    <w:link w:val="HeaderChar"/>
    <w:uiPriority w:val="99"/>
    <w:unhideWhenUsed/>
    <w:rsid w:val="0053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60D"/>
  </w:style>
  <w:style w:type="paragraph" w:styleId="Footer">
    <w:name w:val="footer"/>
    <w:basedOn w:val="Normal"/>
    <w:link w:val="FooterChar"/>
    <w:uiPriority w:val="99"/>
    <w:unhideWhenUsed/>
    <w:rsid w:val="0053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60D"/>
  </w:style>
  <w:style w:type="paragraph" w:styleId="ListParagraph">
    <w:name w:val="List Paragraph"/>
    <w:basedOn w:val="Normal"/>
    <w:uiPriority w:val="34"/>
    <w:qFormat/>
    <w:rsid w:val="0053660D"/>
    <w:pPr>
      <w:ind w:left="720"/>
      <w:contextualSpacing/>
    </w:pPr>
    <w:rPr>
      <w:rFonts w:asciiTheme="minorHAnsi" w:hAnsiTheme="minorHAnsi"/>
      <w:sz w:val="24"/>
    </w:rPr>
  </w:style>
  <w:style w:type="paragraph" w:styleId="FootnoteText">
    <w:name w:val="footnote text"/>
    <w:basedOn w:val="Normal"/>
    <w:link w:val="FootnoteTextChar"/>
    <w:unhideWhenUsed/>
    <w:rsid w:val="00E6756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rsid w:val="00E6756F"/>
    <w:rPr>
      <w:rFonts w:asciiTheme="minorHAnsi" w:hAnsiTheme="minorHAnsi"/>
      <w:sz w:val="20"/>
      <w:szCs w:val="20"/>
    </w:rPr>
  </w:style>
  <w:style w:type="character" w:styleId="FootnoteReference">
    <w:name w:val="footnote reference"/>
    <w:basedOn w:val="DefaultParagraphFont"/>
    <w:unhideWhenUsed/>
    <w:rsid w:val="00E6756F"/>
    <w:rPr>
      <w:vertAlign w:val="superscript"/>
    </w:rPr>
  </w:style>
  <w:style w:type="paragraph" w:styleId="BalloonText">
    <w:name w:val="Balloon Text"/>
    <w:basedOn w:val="Normal"/>
    <w:link w:val="BalloonTextChar"/>
    <w:uiPriority w:val="99"/>
    <w:semiHidden/>
    <w:unhideWhenUsed/>
    <w:rsid w:val="00905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0C"/>
    <w:rPr>
      <w:rFonts w:ascii="Segoe UI" w:hAnsi="Segoe UI" w:cs="Segoe UI"/>
      <w:sz w:val="18"/>
      <w:szCs w:val="18"/>
    </w:rPr>
  </w:style>
  <w:style w:type="paragraph" w:styleId="Quote">
    <w:name w:val="Quote"/>
    <w:basedOn w:val="Normal"/>
    <w:next w:val="Normal"/>
    <w:link w:val="QuoteChar"/>
    <w:uiPriority w:val="29"/>
    <w:qFormat/>
    <w:rsid w:val="00AF3E6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3E6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40750">
      <w:bodyDiv w:val="1"/>
      <w:marLeft w:val="0"/>
      <w:marRight w:val="0"/>
      <w:marTop w:val="0"/>
      <w:marBottom w:val="0"/>
      <w:divBdr>
        <w:top w:val="none" w:sz="0" w:space="0" w:color="auto"/>
        <w:left w:val="none" w:sz="0" w:space="0" w:color="auto"/>
        <w:bottom w:val="none" w:sz="0" w:space="0" w:color="auto"/>
        <w:right w:val="none" w:sz="0" w:space="0" w:color="auto"/>
      </w:divBdr>
      <w:divsChild>
        <w:div w:id="286207897">
          <w:marLeft w:val="360"/>
          <w:marRight w:val="0"/>
          <w:marTop w:val="200"/>
          <w:marBottom w:val="0"/>
          <w:divBdr>
            <w:top w:val="none" w:sz="0" w:space="0" w:color="auto"/>
            <w:left w:val="none" w:sz="0" w:space="0" w:color="auto"/>
            <w:bottom w:val="none" w:sz="0" w:space="0" w:color="auto"/>
            <w:right w:val="none" w:sz="0" w:space="0" w:color="auto"/>
          </w:divBdr>
        </w:div>
        <w:div w:id="778453544">
          <w:marLeft w:val="360"/>
          <w:marRight w:val="0"/>
          <w:marTop w:val="200"/>
          <w:marBottom w:val="0"/>
          <w:divBdr>
            <w:top w:val="none" w:sz="0" w:space="0" w:color="auto"/>
            <w:left w:val="none" w:sz="0" w:space="0" w:color="auto"/>
            <w:bottom w:val="none" w:sz="0" w:space="0" w:color="auto"/>
            <w:right w:val="none" w:sz="0" w:space="0" w:color="auto"/>
          </w:divBdr>
        </w:div>
        <w:div w:id="1688022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53D34-4445-419A-A4C5-6E9DC956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5086</Words>
  <Characters>28995</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Lauwers, Peter (OCA)</dc:creator>
  <cp:keywords/>
  <dc:description/>
  <cp:lastModifiedBy>Daphne Simon</cp:lastModifiedBy>
  <cp:revision>2</cp:revision>
  <cp:lastPrinted>2016-11-01T14:00:00Z</cp:lastPrinted>
  <dcterms:created xsi:type="dcterms:W3CDTF">2016-11-02T17:00:00Z</dcterms:created>
  <dcterms:modified xsi:type="dcterms:W3CDTF">2016-11-02T17:00:00Z</dcterms:modified>
</cp:coreProperties>
</file>